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0DE4" w14:textId="7F32AEC4" w:rsidR="00EB4C03" w:rsidRPr="0042019D" w:rsidRDefault="00EB4C03" w:rsidP="00356A7F">
      <w:pPr>
        <w:spacing w:before="100" w:beforeAutospacing="1" w:after="100" w:afterAutospacing="1" w:line="276" w:lineRule="auto"/>
        <w:jc w:val="both"/>
        <w:rPr>
          <w:rFonts w:ascii="Times New Roman" w:eastAsia="Times New Roman" w:hAnsi="Times New Roman" w:cs="Times New Roman"/>
          <w:b/>
          <w:bCs/>
          <w:kern w:val="0"/>
          <w:sz w:val="28"/>
          <w:szCs w:val="28"/>
          <w:lang w:eastAsia="cs-CZ"/>
          <w14:ligatures w14:val="none"/>
        </w:rPr>
      </w:pPr>
      <w:r w:rsidRPr="0042019D">
        <w:rPr>
          <w:rFonts w:ascii="Times New Roman" w:eastAsia="Times New Roman" w:hAnsi="Times New Roman" w:cs="Times New Roman"/>
          <w:b/>
          <w:bCs/>
          <w:kern w:val="0"/>
          <w:sz w:val="28"/>
          <w:szCs w:val="28"/>
          <w:lang w:eastAsia="cs-CZ"/>
          <w14:ligatures w14:val="none"/>
        </w:rPr>
        <w:t>Specifické (vývojové) poruchy učení</w:t>
      </w:r>
    </w:p>
    <w:p w14:paraId="06FF1866" w14:textId="77777777" w:rsidR="001D4902" w:rsidRDefault="00B80D35" w:rsidP="00166352">
      <w:pPr>
        <w:spacing w:before="100" w:beforeAutospacing="1" w:after="0" w:line="276" w:lineRule="auto"/>
        <w:jc w:val="both"/>
        <w:rPr>
          <w:rFonts w:ascii="Times New Roman" w:eastAsia="Times New Roman" w:hAnsi="Times New Roman" w:cs="Times New Roman"/>
          <w:kern w:val="0"/>
          <w:sz w:val="24"/>
          <w:szCs w:val="24"/>
          <w:lang w:eastAsia="cs-CZ"/>
          <w14:ligatures w14:val="none"/>
        </w:rPr>
      </w:pPr>
      <w:r w:rsidRPr="00B80D35">
        <w:rPr>
          <w:rFonts w:ascii="Times New Roman" w:eastAsia="Times New Roman" w:hAnsi="Times New Roman" w:cs="Times New Roman"/>
          <w:kern w:val="0"/>
          <w:sz w:val="24"/>
          <w:szCs w:val="24"/>
          <w:lang w:eastAsia="cs-CZ"/>
          <w14:ligatures w14:val="none"/>
        </w:rPr>
        <w:t xml:space="preserve">Pod pojem specifická porucha učení, ale také vývojová porucha učení či specifická vývojová porucha učení (dále jen SPU) můžeme zahrnout celou skupinu poruch a dysfunkcí, které jsou příčinou výukových obtíží dítěte ve škole. Odborně se jim říká dyslexie, dysortografie, dysgrafie, dyskalkulie. </w:t>
      </w:r>
    </w:p>
    <w:p w14:paraId="47B06CDB" w14:textId="1E9B2511" w:rsidR="00B80D35" w:rsidRDefault="00B80D35" w:rsidP="00166352">
      <w:pPr>
        <w:spacing w:before="100" w:beforeAutospacing="1" w:after="0" w:line="276" w:lineRule="auto"/>
        <w:jc w:val="both"/>
        <w:rPr>
          <w:rFonts w:ascii="Times New Roman" w:eastAsia="Times New Roman" w:hAnsi="Times New Roman" w:cs="Times New Roman"/>
          <w:kern w:val="0"/>
          <w:sz w:val="24"/>
          <w:szCs w:val="24"/>
          <w:lang w:eastAsia="cs-CZ"/>
          <w14:ligatures w14:val="none"/>
        </w:rPr>
      </w:pPr>
      <w:r w:rsidRPr="00B80D35">
        <w:rPr>
          <w:rFonts w:ascii="Times New Roman" w:eastAsia="Times New Roman" w:hAnsi="Times New Roman" w:cs="Times New Roman"/>
          <w:kern w:val="0"/>
          <w:sz w:val="24"/>
          <w:szCs w:val="24"/>
          <w:lang w:eastAsia="cs-CZ"/>
          <w14:ligatures w14:val="none"/>
        </w:rPr>
        <w:t>Odhaduje se, že v populaci je 4-</w:t>
      </w:r>
      <w:r w:rsidR="00356A7F" w:rsidRPr="00B80D35">
        <w:rPr>
          <w:rFonts w:ascii="Times New Roman" w:eastAsia="Times New Roman" w:hAnsi="Times New Roman" w:cs="Times New Roman"/>
          <w:kern w:val="0"/>
          <w:sz w:val="24"/>
          <w:szCs w:val="24"/>
          <w:lang w:eastAsia="cs-CZ"/>
          <w14:ligatures w14:val="none"/>
        </w:rPr>
        <w:t>5 %</w:t>
      </w:r>
      <w:r w:rsidRPr="00B80D35">
        <w:rPr>
          <w:rFonts w:ascii="Times New Roman" w:eastAsia="Times New Roman" w:hAnsi="Times New Roman" w:cs="Times New Roman"/>
          <w:kern w:val="0"/>
          <w:sz w:val="24"/>
          <w:szCs w:val="24"/>
          <w:lang w:eastAsia="cs-CZ"/>
          <w14:ligatures w14:val="none"/>
        </w:rPr>
        <w:t xml:space="preserve"> jedinců, trpících některou z těchto poruch, vyšší procento výskytu je u chlapců. </w:t>
      </w:r>
    </w:p>
    <w:p w14:paraId="40E9AFFA" w14:textId="77777777" w:rsidR="00166352" w:rsidRPr="00B80D35" w:rsidRDefault="00166352" w:rsidP="00166352">
      <w:pPr>
        <w:spacing w:before="100" w:beforeAutospacing="1" w:after="0" w:line="276" w:lineRule="auto"/>
        <w:jc w:val="both"/>
        <w:rPr>
          <w:rFonts w:ascii="Times New Roman" w:eastAsia="Times New Roman" w:hAnsi="Times New Roman" w:cs="Times New Roman"/>
          <w:kern w:val="0"/>
          <w:sz w:val="24"/>
          <w:szCs w:val="24"/>
          <w:lang w:eastAsia="cs-CZ"/>
          <w14:ligatures w14:val="none"/>
        </w:rPr>
      </w:pPr>
    </w:p>
    <w:p w14:paraId="564CFA47" w14:textId="77777777" w:rsidR="00B80D35" w:rsidRPr="00B80D35" w:rsidRDefault="00B80D35" w:rsidP="00166352">
      <w:pPr>
        <w:spacing w:after="0" w:line="276" w:lineRule="auto"/>
        <w:jc w:val="both"/>
        <w:rPr>
          <w:rFonts w:ascii="Times New Roman" w:eastAsia="Times New Roman" w:hAnsi="Times New Roman" w:cs="Times New Roman"/>
          <w:kern w:val="0"/>
          <w:sz w:val="24"/>
          <w:szCs w:val="24"/>
          <w:lang w:eastAsia="cs-CZ"/>
          <w14:ligatures w14:val="none"/>
        </w:rPr>
      </w:pPr>
      <w:r w:rsidRPr="00B80D35">
        <w:rPr>
          <w:rFonts w:ascii="Times New Roman" w:eastAsia="Times New Roman" w:hAnsi="Times New Roman" w:cs="Times New Roman"/>
          <w:b/>
          <w:bCs/>
          <w:kern w:val="0"/>
          <w:sz w:val="24"/>
          <w:szCs w:val="24"/>
          <w:lang w:eastAsia="cs-CZ"/>
          <w14:ligatures w14:val="none"/>
        </w:rPr>
        <w:t>Příčin vzniku poruch učení</w:t>
      </w:r>
      <w:r w:rsidRPr="00B80D35">
        <w:rPr>
          <w:rFonts w:ascii="Times New Roman" w:eastAsia="Times New Roman" w:hAnsi="Times New Roman" w:cs="Times New Roman"/>
          <w:kern w:val="0"/>
          <w:sz w:val="24"/>
          <w:szCs w:val="24"/>
          <w:lang w:eastAsia="cs-CZ"/>
          <w14:ligatures w14:val="none"/>
        </w:rPr>
        <w:t xml:space="preserve"> může být více. Můžeme k nim zařadit např.:</w:t>
      </w:r>
    </w:p>
    <w:p w14:paraId="622A6522" w14:textId="77777777" w:rsidR="00B80D35" w:rsidRPr="00B80D35" w:rsidRDefault="00B80D35" w:rsidP="00356A7F">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cs-CZ"/>
          <w14:ligatures w14:val="none"/>
        </w:rPr>
      </w:pPr>
      <w:r w:rsidRPr="00B80D35">
        <w:rPr>
          <w:rFonts w:ascii="Times New Roman" w:eastAsia="Times New Roman" w:hAnsi="Times New Roman" w:cs="Times New Roman"/>
          <w:kern w:val="0"/>
          <w:sz w:val="24"/>
          <w:szCs w:val="24"/>
          <w:lang w:eastAsia="cs-CZ"/>
          <w14:ligatures w14:val="none"/>
        </w:rPr>
        <w:t>Dědičnost – je to případ, kdy se v blízké rodině mohou vyskytovat lidé, kteří těmito obtížemi trpěli či trpí.</w:t>
      </w:r>
    </w:p>
    <w:p w14:paraId="0F76C669" w14:textId="2C2671D8" w:rsidR="00B80D35" w:rsidRPr="00B80D35" w:rsidRDefault="00B80D35" w:rsidP="00356A7F">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cs-CZ"/>
          <w14:ligatures w14:val="none"/>
        </w:rPr>
      </w:pPr>
      <w:r w:rsidRPr="00B80D35">
        <w:rPr>
          <w:rFonts w:ascii="Times New Roman" w:eastAsia="Times New Roman" w:hAnsi="Times New Roman" w:cs="Times New Roman"/>
          <w:kern w:val="0"/>
          <w:sz w:val="24"/>
          <w:szCs w:val="24"/>
          <w:lang w:eastAsia="cs-CZ"/>
          <w14:ligatures w14:val="none"/>
        </w:rPr>
        <w:t xml:space="preserve">Nepříznivý nitroděložní vývoj </w:t>
      </w:r>
      <w:r w:rsidR="00356A7F" w:rsidRPr="00B80D35">
        <w:rPr>
          <w:rFonts w:ascii="Times New Roman" w:eastAsia="Times New Roman" w:hAnsi="Times New Roman" w:cs="Times New Roman"/>
          <w:kern w:val="0"/>
          <w:sz w:val="24"/>
          <w:szCs w:val="24"/>
          <w:lang w:eastAsia="cs-CZ"/>
          <w14:ligatures w14:val="none"/>
        </w:rPr>
        <w:t>dítěte – tento</w:t>
      </w:r>
      <w:r w:rsidRPr="00B80D35">
        <w:rPr>
          <w:rFonts w:ascii="Times New Roman" w:eastAsia="Times New Roman" w:hAnsi="Times New Roman" w:cs="Times New Roman"/>
          <w:kern w:val="0"/>
          <w:sz w:val="24"/>
          <w:szCs w:val="24"/>
          <w:lang w:eastAsia="cs-CZ"/>
          <w14:ligatures w14:val="none"/>
        </w:rPr>
        <w:t xml:space="preserve"> bývá zpětně většinou obtížně prokazatelný. Uvažuje se zde například o negativním vlivu nevyvážené hormonální hladiny matky či dítěte v průběhu těhotenství, vlivu prodělaných závažnějších onemocnění matky během těhotenství, vlivu rizikových léků z hlediska těhotenství a vývoje plodu, intoxikace jinými škodlivými látkami včetně užívání drog, alkoholu a kouření. Negativní vliv na nitroděložní vývoj dítěte může mít i dlouhodobý psychický stres matky během těhotenství.</w:t>
      </w:r>
    </w:p>
    <w:p w14:paraId="5AA663B0" w14:textId="0A18C8E5" w:rsidR="00B80D35" w:rsidRPr="00B80D35" w:rsidRDefault="00B80D35" w:rsidP="00356A7F">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cs-CZ"/>
          <w14:ligatures w14:val="none"/>
        </w:rPr>
      </w:pPr>
      <w:r w:rsidRPr="00B80D35">
        <w:rPr>
          <w:rFonts w:ascii="Times New Roman" w:eastAsia="Times New Roman" w:hAnsi="Times New Roman" w:cs="Times New Roman"/>
          <w:kern w:val="0"/>
          <w:sz w:val="24"/>
          <w:szCs w:val="24"/>
          <w:lang w:eastAsia="cs-CZ"/>
          <w14:ligatures w14:val="none"/>
        </w:rPr>
        <w:t xml:space="preserve">Komplikace při porodu a v období těsně po </w:t>
      </w:r>
      <w:r w:rsidR="00356A7F" w:rsidRPr="00B80D35">
        <w:rPr>
          <w:rFonts w:ascii="Times New Roman" w:eastAsia="Times New Roman" w:hAnsi="Times New Roman" w:cs="Times New Roman"/>
          <w:kern w:val="0"/>
          <w:sz w:val="24"/>
          <w:szCs w:val="24"/>
          <w:lang w:eastAsia="cs-CZ"/>
          <w14:ligatures w14:val="none"/>
        </w:rPr>
        <w:t>porodu – těžký</w:t>
      </w:r>
      <w:r w:rsidRPr="00B80D35">
        <w:rPr>
          <w:rFonts w:ascii="Times New Roman" w:eastAsia="Times New Roman" w:hAnsi="Times New Roman" w:cs="Times New Roman"/>
          <w:kern w:val="0"/>
          <w:sz w:val="24"/>
          <w:szCs w:val="24"/>
          <w:lang w:eastAsia="cs-CZ"/>
          <w14:ligatures w14:val="none"/>
        </w:rPr>
        <w:t xml:space="preserve"> porod s přidušením dítěte nebo například těžší novorozenecká žloutenka mohou být také příčinou, na jejichž základech se mohou poruchy učení rozvinout.</w:t>
      </w:r>
    </w:p>
    <w:p w14:paraId="3C4B43F5" w14:textId="4F38A259" w:rsidR="00B80D35" w:rsidRPr="00B80D35" w:rsidRDefault="00B80D35" w:rsidP="00356A7F">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cs-CZ"/>
          <w14:ligatures w14:val="none"/>
        </w:rPr>
      </w:pPr>
      <w:r w:rsidRPr="00B80D35">
        <w:rPr>
          <w:rFonts w:ascii="Times New Roman" w:eastAsia="Times New Roman" w:hAnsi="Times New Roman" w:cs="Times New Roman"/>
          <w:kern w:val="0"/>
          <w:sz w:val="24"/>
          <w:szCs w:val="24"/>
          <w:lang w:eastAsia="cs-CZ"/>
          <w14:ligatures w14:val="none"/>
        </w:rPr>
        <w:t xml:space="preserve">Nepříznivý vývoj dítěte v období do jednoho roku </w:t>
      </w:r>
      <w:r w:rsidR="00356A7F" w:rsidRPr="00B80D35">
        <w:rPr>
          <w:rFonts w:ascii="Times New Roman" w:eastAsia="Times New Roman" w:hAnsi="Times New Roman" w:cs="Times New Roman"/>
          <w:kern w:val="0"/>
          <w:sz w:val="24"/>
          <w:szCs w:val="24"/>
          <w:lang w:eastAsia="cs-CZ"/>
          <w14:ligatures w14:val="none"/>
        </w:rPr>
        <w:t>věku –</w:t>
      </w:r>
      <w:r w:rsidR="00166352">
        <w:rPr>
          <w:rFonts w:ascii="Times New Roman" w:eastAsia="Times New Roman" w:hAnsi="Times New Roman" w:cs="Times New Roman"/>
          <w:kern w:val="0"/>
          <w:sz w:val="24"/>
          <w:szCs w:val="24"/>
          <w:lang w:eastAsia="cs-CZ"/>
          <w14:ligatures w14:val="none"/>
        </w:rPr>
        <w:t xml:space="preserve"> </w:t>
      </w:r>
      <w:r w:rsidRPr="00B80D35">
        <w:rPr>
          <w:rFonts w:ascii="Times New Roman" w:eastAsia="Times New Roman" w:hAnsi="Times New Roman" w:cs="Times New Roman"/>
          <w:kern w:val="0"/>
          <w:sz w:val="24"/>
          <w:szCs w:val="24"/>
          <w:lang w:eastAsia="cs-CZ"/>
          <w14:ligatures w14:val="none"/>
        </w:rPr>
        <w:t>například prodělání těžšího infekčního onemocnění, úraz hlavy a podobně.</w:t>
      </w:r>
    </w:p>
    <w:p w14:paraId="00E9D5F3" w14:textId="002424E6" w:rsidR="007A5C4C" w:rsidRPr="007A5C4C" w:rsidRDefault="00B80D35" w:rsidP="007A5C4C">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cs-CZ"/>
          <w14:ligatures w14:val="none"/>
        </w:rPr>
      </w:pPr>
      <w:r w:rsidRPr="00B80D35">
        <w:rPr>
          <w:rFonts w:ascii="Times New Roman" w:eastAsia="Times New Roman" w:hAnsi="Times New Roman" w:cs="Times New Roman"/>
          <w:kern w:val="0"/>
          <w:sz w:val="24"/>
          <w:szCs w:val="24"/>
          <w:lang w:eastAsia="cs-CZ"/>
          <w14:ligatures w14:val="none"/>
        </w:rPr>
        <w:t>Nedostatek potřebných podnětů – např. málo podněcující rodinné prostředí pro zdárný a včasný vývoj řeči, nedostatečná pomoc při zvládání dovedností čtení a psaní v raném období školní docházky.</w:t>
      </w:r>
    </w:p>
    <w:p w14:paraId="57DB1452" w14:textId="77777777" w:rsidR="007A5C4C" w:rsidRDefault="00B80D35" w:rsidP="007A5C4C">
      <w:pPr>
        <w:spacing w:after="0" w:line="276" w:lineRule="auto"/>
        <w:rPr>
          <w:rFonts w:ascii="Times New Roman" w:eastAsia="Times New Roman" w:hAnsi="Times New Roman" w:cs="Times New Roman"/>
          <w:kern w:val="0"/>
          <w:sz w:val="24"/>
          <w:szCs w:val="24"/>
          <w:lang w:eastAsia="cs-CZ"/>
          <w14:ligatures w14:val="none"/>
        </w:rPr>
      </w:pPr>
      <w:r w:rsidRPr="00B80D35">
        <w:rPr>
          <w:rFonts w:ascii="Times New Roman" w:eastAsia="Times New Roman" w:hAnsi="Times New Roman" w:cs="Times New Roman"/>
          <w:b/>
          <w:bCs/>
          <w:kern w:val="0"/>
          <w:sz w:val="24"/>
          <w:szCs w:val="24"/>
          <w:lang w:eastAsia="cs-CZ"/>
          <w14:ligatures w14:val="none"/>
        </w:rPr>
        <w:t>Dyslexie</w:t>
      </w:r>
      <w:r w:rsidRPr="00B80D35">
        <w:rPr>
          <w:rFonts w:ascii="Times New Roman" w:eastAsia="Times New Roman" w:hAnsi="Times New Roman" w:cs="Times New Roman"/>
          <w:kern w:val="0"/>
          <w:sz w:val="24"/>
          <w:szCs w:val="24"/>
          <w:lang w:eastAsia="cs-CZ"/>
          <w14:ligatures w14:val="none"/>
        </w:rPr>
        <w:t xml:space="preserve"> – porucha postihuje základní znaky čtenářského výkonu, a to rychlost, správnost, techniku čtení a porozumění čtenému textu.</w:t>
      </w:r>
      <w:r w:rsidRPr="00B80D35">
        <w:rPr>
          <w:rFonts w:ascii="Times New Roman" w:eastAsia="Times New Roman" w:hAnsi="Times New Roman" w:cs="Times New Roman"/>
          <w:kern w:val="0"/>
          <w:sz w:val="24"/>
          <w:szCs w:val="24"/>
          <w:lang w:eastAsia="cs-CZ"/>
          <w14:ligatures w14:val="none"/>
        </w:rPr>
        <w:br/>
        <w:t>Dyslektické projevy mohou mít různé příčiny a mohou se vyskytovat v různých oblastech čtenářského výkonu:</w:t>
      </w:r>
    </w:p>
    <w:p w14:paraId="1E3BA615" w14:textId="77777777" w:rsidR="007A5C4C" w:rsidRDefault="00377861" w:rsidP="007A5C4C">
      <w:pPr>
        <w:pStyle w:val="Odstavecseseznamem"/>
        <w:numPr>
          <w:ilvl w:val="0"/>
          <w:numId w:val="9"/>
        </w:numPr>
        <w:spacing w:after="0" w:line="276" w:lineRule="auto"/>
        <w:jc w:val="both"/>
        <w:rPr>
          <w:rFonts w:ascii="Times New Roman" w:eastAsia="Times New Roman" w:hAnsi="Times New Roman" w:cs="Times New Roman"/>
          <w:kern w:val="0"/>
          <w:sz w:val="24"/>
          <w:szCs w:val="24"/>
          <w:lang w:eastAsia="cs-CZ"/>
          <w14:ligatures w14:val="none"/>
        </w:rPr>
      </w:pPr>
      <w:r w:rsidRPr="007A5C4C">
        <w:rPr>
          <w:rFonts w:ascii="Times New Roman" w:eastAsia="Times New Roman" w:hAnsi="Times New Roman" w:cs="Times New Roman"/>
          <w:kern w:val="0"/>
          <w:sz w:val="24"/>
          <w:szCs w:val="24"/>
          <w:lang w:eastAsia="cs-CZ"/>
          <w14:ligatures w14:val="none"/>
        </w:rPr>
        <w:t>rychlost – dítě</w:t>
      </w:r>
      <w:r w:rsidR="00B80D35" w:rsidRPr="007A5C4C">
        <w:rPr>
          <w:rFonts w:ascii="Times New Roman" w:eastAsia="Times New Roman" w:hAnsi="Times New Roman" w:cs="Times New Roman"/>
          <w:kern w:val="0"/>
          <w:sz w:val="24"/>
          <w:szCs w:val="24"/>
          <w:lang w:eastAsia="cs-CZ"/>
          <w14:ligatures w14:val="none"/>
        </w:rPr>
        <w:t xml:space="preserve"> luští písmena a hláskuje, neúměrně dlouho slabikuje, nebo naopak čte zbrkle, domýšlí slova. Není výjimkou, když dítě má dobrou rychlost čtení, umí tedy převést tvar slov do zvukové podoby, ale není schopno chápat obsah přečteného</w:t>
      </w:r>
    </w:p>
    <w:p w14:paraId="5F8E90A0" w14:textId="1CCA76C8" w:rsidR="00B80D35" w:rsidRPr="007A5C4C" w:rsidRDefault="00B80D35" w:rsidP="007A5C4C">
      <w:pPr>
        <w:pStyle w:val="Odstavecseseznamem"/>
        <w:numPr>
          <w:ilvl w:val="0"/>
          <w:numId w:val="9"/>
        </w:numPr>
        <w:spacing w:after="0" w:line="276" w:lineRule="auto"/>
        <w:jc w:val="both"/>
        <w:rPr>
          <w:rFonts w:ascii="Times New Roman" w:eastAsia="Times New Roman" w:hAnsi="Times New Roman" w:cs="Times New Roman"/>
          <w:kern w:val="0"/>
          <w:sz w:val="24"/>
          <w:szCs w:val="24"/>
          <w:lang w:eastAsia="cs-CZ"/>
          <w14:ligatures w14:val="none"/>
        </w:rPr>
      </w:pPr>
      <w:r w:rsidRPr="007A5C4C">
        <w:rPr>
          <w:rFonts w:ascii="Times New Roman" w:eastAsia="Times New Roman" w:hAnsi="Times New Roman" w:cs="Times New Roman"/>
          <w:kern w:val="0"/>
          <w:sz w:val="24"/>
          <w:szCs w:val="24"/>
          <w:lang w:eastAsia="cs-CZ"/>
          <w14:ligatures w14:val="none"/>
        </w:rPr>
        <w:t>chybovost – dítě zaměňuje tvarově blízká písmena např. a/e, m/n, b/d/p. Může také zaměňovat zvukově blízká písmena t/d. Dochází k zaměňování pořadí písmen ve slově, kdy například slovo sen je přečteno jako nes, někdy může vynechávat písmena případně i slabiky některých slov. Další častou chybou je domýšlení slov podle jejich začátku nebo kontextu</w:t>
      </w:r>
    </w:p>
    <w:p w14:paraId="7B4F2948" w14:textId="77777777" w:rsidR="00B80D35" w:rsidRPr="00B80D35" w:rsidRDefault="00B80D35" w:rsidP="007A5C4C">
      <w:pPr>
        <w:numPr>
          <w:ilvl w:val="0"/>
          <w:numId w:val="2"/>
        </w:numPr>
        <w:spacing w:before="100" w:beforeAutospacing="1" w:after="100" w:afterAutospacing="1" w:line="276" w:lineRule="auto"/>
        <w:jc w:val="both"/>
        <w:rPr>
          <w:rFonts w:ascii="Times New Roman" w:eastAsia="Times New Roman" w:hAnsi="Times New Roman" w:cs="Times New Roman"/>
          <w:kern w:val="0"/>
          <w:sz w:val="24"/>
          <w:szCs w:val="24"/>
          <w:lang w:eastAsia="cs-CZ"/>
          <w14:ligatures w14:val="none"/>
        </w:rPr>
      </w:pPr>
      <w:r w:rsidRPr="00B80D35">
        <w:rPr>
          <w:rFonts w:ascii="Times New Roman" w:eastAsia="Times New Roman" w:hAnsi="Times New Roman" w:cs="Times New Roman"/>
          <w:kern w:val="0"/>
          <w:sz w:val="24"/>
          <w:szCs w:val="24"/>
          <w:lang w:eastAsia="cs-CZ"/>
          <w14:ligatures w14:val="none"/>
        </w:rPr>
        <w:lastRenderedPageBreak/>
        <w:t>technika čtení – dítě například slovo potichu předčítá po hláskách a pak jej vysloví nahlas, nebo neúměrně dlouho zůstává ve čtenářském vývoji u slabikování, opakovaně čte začátky slov případně celá slova, čtení je neplynulé, těžkopádné, s častými zárazy</w:t>
      </w:r>
    </w:p>
    <w:p w14:paraId="17BF80BD" w14:textId="58F00103" w:rsidR="001D4902" w:rsidRPr="00777122" w:rsidRDefault="00B80D35" w:rsidP="001D4902">
      <w:pPr>
        <w:numPr>
          <w:ilvl w:val="0"/>
          <w:numId w:val="2"/>
        </w:numPr>
        <w:spacing w:before="100" w:beforeAutospacing="1" w:after="100" w:afterAutospacing="1" w:line="276" w:lineRule="auto"/>
        <w:jc w:val="both"/>
        <w:rPr>
          <w:rFonts w:ascii="Times New Roman" w:eastAsia="Times New Roman" w:hAnsi="Times New Roman" w:cs="Times New Roman"/>
          <w:kern w:val="0"/>
          <w:sz w:val="24"/>
          <w:szCs w:val="24"/>
          <w:lang w:eastAsia="cs-CZ"/>
          <w14:ligatures w14:val="none"/>
        </w:rPr>
      </w:pPr>
      <w:r w:rsidRPr="00B80D35">
        <w:rPr>
          <w:rFonts w:ascii="Times New Roman" w:eastAsia="Times New Roman" w:hAnsi="Times New Roman" w:cs="Times New Roman"/>
          <w:kern w:val="0"/>
          <w:sz w:val="24"/>
          <w:szCs w:val="24"/>
          <w:lang w:eastAsia="cs-CZ"/>
          <w14:ligatures w14:val="none"/>
        </w:rPr>
        <w:t>porozumění – zaměření úsilí a pozornosti na zvládnutí čtenářské techniky může dítěti znemožnit více či méně porozumět obsahu přečteného. Někdy to může být na úrovni úniku detailů, či částí z obsahu. V nejtěžších případech dítě nerozumí obsahu přečteného textu vůbec</w:t>
      </w:r>
    </w:p>
    <w:p w14:paraId="5255831E" w14:textId="42EC76D8" w:rsidR="00B80D35" w:rsidRPr="00B80D35" w:rsidRDefault="00B80D35" w:rsidP="00E52A1D">
      <w:pPr>
        <w:spacing w:after="0" w:line="276" w:lineRule="auto"/>
        <w:rPr>
          <w:rFonts w:ascii="Times New Roman" w:eastAsia="Times New Roman" w:hAnsi="Times New Roman" w:cs="Times New Roman"/>
          <w:kern w:val="0"/>
          <w:sz w:val="24"/>
          <w:szCs w:val="24"/>
          <w:lang w:eastAsia="cs-CZ"/>
          <w14:ligatures w14:val="none"/>
        </w:rPr>
      </w:pPr>
      <w:r w:rsidRPr="00B80D35">
        <w:rPr>
          <w:rFonts w:ascii="Times New Roman" w:eastAsia="Times New Roman" w:hAnsi="Times New Roman" w:cs="Times New Roman"/>
          <w:b/>
          <w:bCs/>
          <w:kern w:val="0"/>
          <w:sz w:val="24"/>
          <w:szCs w:val="24"/>
          <w:lang w:eastAsia="cs-CZ"/>
          <w14:ligatures w14:val="none"/>
        </w:rPr>
        <w:t>Dysortografie</w:t>
      </w:r>
      <w:r w:rsidRPr="00B80D35">
        <w:rPr>
          <w:rFonts w:ascii="Times New Roman" w:eastAsia="Times New Roman" w:hAnsi="Times New Roman" w:cs="Times New Roman"/>
          <w:kern w:val="0"/>
          <w:sz w:val="24"/>
          <w:szCs w:val="24"/>
          <w:lang w:eastAsia="cs-CZ"/>
          <w14:ligatures w14:val="none"/>
        </w:rPr>
        <w:t xml:space="preserve"> – jedná se o specifickou poruchu pravopisu. Projevuje se zvýšeným počtem specifických dysortografických </w:t>
      </w:r>
      <w:r w:rsidR="00377861" w:rsidRPr="00B80D35">
        <w:rPr>
          <w:rFonts w:ascii="Times New Roman" w:eastAsia="Times New Roman" w:hAnsi="Times New Roman" w:cs="Times New Roman"/>
          <w:kern w:val="0"/>
          <w:sz w:val="24"/>
          <w:szCs w:val="24"/>
          <w:lang w:eastAsia="cs-CZ"/>
          <w14:ligatures w14:val="none"/>
        </w:rPr>
        <w:t>chyb,</w:t>
      </w:r>
      <w:r w:rsidRPr="00B80D35">
        <w:rPr>
          <w:rFonts w:ascii="Times New Roman" w:eastAsia="Times New Roman" w:hAnsi="Times New Roman" w:cs="Times New Roman"/>
          <w:kern w:val="0"/>
          <w:sz w:val="24"/>
          <w:szCs w:val="24"/>
          <w:lang w:eastAsia="cs-CZ"/>
          <w14:ligatures w14:val="none"/>
        </w:rPr>
        <w:t xml:space="preserve"> a kromě toho obtížemi při osvojování gramatického učiva a aplikaci gramatických jevů.</w:t>
      </w:r>
      <w:r w:rsidRPr="00B80D35">
        <w:rPr>
          <w:rFonts w:ascii="Times New Roman" w:eastAsia="Times New Roman" w:hAnsi="Times New Roman" w:cs="Times New Roman"/>
          <w:kern w:val="0"/>
          <w:sz w:val="24"/>
          <w:szCs w:val="24"/>
          <w:lang w:eastAsia="cs-CZ"/>
          <w14:ligatures w14:val="none"/>
        </w:rPr>
        <w:br/>
        <w:t>Specifické dysortografické chyby</w:t>
      </w:r>
      <w:r w:rsidR="00771B08">
        <w:rPr>
          <w:rFonts w:ascii="Times New Roman" w:eastAsia="Times New Roman" w:hAnsi="Times New Roman" w:cs="Times New Roman"/>
          <w:kern w:val="0"/>
          <w:sz w:val="24"/>
          <w:szCs w:val="24"/>
          <w:lang w:eastAsia="cs-CZ"/>
          <w14:ligatures w14:val="none"/>
        </w:rPr>
        <w:t>:</w:t>
      </w:r>
    </w:p>
    <w:p w14:paraId="359405B1" w14:textId="3E7A2D02" w:rsidR="00B80D35" w:rsidRPr="00B80D35" w:rsidRDefault="00DE6CE1" w:rsidP="00422D5F">
      <w:pPr>
        <w:numPr>
          <w:ilvl w:val="0"/>
          <w:numId w:val="3"/>
        </w:numPr>
        <w:spacing w:after="100" w:afterAutospacing="1" w:line="276" w:lineRule="auto"/>
        <w:jc w:val="both"/>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r</w:t>
      </w:r>
      <w:r w:rsidR="00B80D35" w:rsidRPr="00B80D35">
        <w:rPr>
          <w:rFonts w:ascii="Times New Roman" w:eastAsia="Times New Roman" w:hAnsi="Times New Roman" w:cs="Times New Roman"/>
          <w:kern w:val="0"/>
          <w:sz w:val="24"/>
          <w:szCs w:val="24"/>
          <w:lang w:eastAsia="cs-CZ"/>
          <w14:ligatures w14:val="none"/>
        </w:rPr>
        <w:t>ozlišování krátkých a dlouhých samohlásek</w:t>
      </w:r>
    </w:p>
    <w:p w14:paraId="0AAB3171" w14:textId="701D7C0B" w:rsidR="00B80D35" w:rsidRPr="00B80D35" w:rsidRDefault="00DE6CE1" w:rsidP="00356A7F">
      <w:pPr>
        <w:numPr>
          <w:ilvl w:val="0"/>
          <w:numId w:val="3"/>
        </w:numPr>
        <w:spacing w:before="100" w:beforeAutospacing="1" w:after="100" w:afterAutospacing="1" w:line="276" w:lineRule="auto"/>
        <w:jc w:val="both"/>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r</w:t>
      </w:r>
      <w:r w:rsidR="00B80D35" w:rsidRPr="00B80D35">
        <w:rPr>
          <w:rFonts w:ascii="Times New Roman" w:eastAsia="Times New Roman" w:hAnsi="Times New Roman" w:cs="Times New Roman"/>
          <w:kern w:val="0"/>
          <w:sz w:val="24"/>
          <w:szCs w:val="24"/>
          <w:lang w:eastAsia="cs-CZ"/>
          <w14:ligatures w14:val="none"/>
        </w:rPr>
        <w:t>ozlišování slabik dy/di, ty/ti, ny/ni</w:t>
      </w:r>
    </w:p>
    <w:p w14:paraId="6494833B" w14:textId="362C956D" w:rsidR="00B80D35" w:rsidRPr="00B80D35" w:rsidRDefault="00DE6CE1" w:rsidP="00356A7F">
      <w:pPr>
        <w:numPr>
          <w:ilvl w:val="0"/>
          <w:numId w:val="3"/>
        </w:numPr>
        <w:spacing w:before="100" w:beforeAutospacing="1" w:after="100" w:afterAutospacing="1" w:line="276" w:lineRule="auto"/>
        <w:jc w:val="both"/>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r</w:t>
      </w:r>
      <w:r w:rsidR="00B80D35" w:rsidRPr="00B80D35">
        <w:rPr>
          <w:rFonts w:ascii="Times New Roman" w:eastAsia="Times New Roman" w:hAnsi="Times New Roman" w:cs="Times New Roman"/>
          <w:kern w:val="0"/>
          <w:sz w:val="24"/>
          <w:szCs w:val="24"/>
          <w:lang w:eastAsia="cs-CZ"/>
          <w14:ligatures w14:val="none"/>
        </w:rPr>
        <w:t>ozlišování sykavek</w:t>
      </w:r>
    </w:p>
    <w:p w14:paraId="307B5DB4" w14:textId="579F63A3" w:rsidR="00B80D35" w:rsidRPr="00B80D35" w:rsidRDefault="00771B08" w:rsidP="00356A7F">
      <w:pPr>
        <w:numPr>
          <w:ilvl w:val="0"/>
          <w:numId w:val="3"/>
        </w:numPr>
        <w:spacing w:before="100" w:beforeAutospacing="1" w:after="100" w:afterAutospacing="1" w:line="276" w:lineRule="auto"/>
        <w:jc w:val="both"/>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v</w:t>
      </w:r>
      <w:r w:rsidR="00B80D35" w:rsidRPr="00B80D35">
        <w:rPr>
          <w:rFonts w:ascii="Times New Roman" w:eastAsia="Times New Roman" w:hAnsi="Times New Roman" w:cs="Times New Roman"/>
          <w:kern w:val="0"/>
          <w:sz w:val="24"/>
          <w:szCs w:val="24"/>
          <w:lang w:eastAsia="cs-CZ"/>
          <w14:ligatures w14:val="none"/>
        </w:rPr>
        <w:t>ynechaná, přidaná, přesmyknutá písmena či slabiky ve slovech</w:t>
      </w:r>
    </w:p>
    <w:p w14:paraId="706BC47E" w14:textId="56D09926" w:rsidR="001D4902" w:rsidRPr="00777122" w:rsidRDefault="00DE6CE1" w:rsidP="001D4902">
      <w:pPr>
        <w:numPr>
          <w:ilvl w:val="0"/>
          <w:numId w:val="3"/>
        </w:numPr>
        <w:spacing w:before="100" w:beforeAutospacing="1" w:after="100" w:afterAutospacing="1" w:line="276" w:lineRule="auto"/>
        <w:jc w:val="both"/>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h</w:t>
      </w:r>
      <w:r w:rsidR="00B80D35" w:rsidRPr="00B80D35">
        <w:rPr>
          <w:rFonts w:ascii="Times New Roman" w:eastAsia="Times New Roman" w:hAnsi="Times New Roman" w:cs="Times New Roman"/>
          <w:kern w:val="0"/>
          <w:sz w:val="24"/>
          <w:szCs w:val="24"/>
          <w:lang w:eastAsia="cs-CZ"/>
          <w14:ligatures w14:val="none"/>
        </w:rPr>
        <w:t>ranice slov v</w:t>
      </w:r>
      <w:r w:rsidR="001D4902">
        <w:rPr>
          <w:rFonts w:ascii="Times New Roman" w:eastAsia="Times New Roman" w:hAnsi="Times New Roman" w:cs="Times New Roman"/>
          <w:kern w:val="0"/>
          <w:sz w:val="24"/>
          <w:szCs w:val="24"/>
          <w:lang w:eastAsia="cs-CZ"/>
          <w14:ligatures w14:val="none"/>
        </w:rPr>
        <w:t> </w:t>
      </w:r>
      <w:r w:rsidR="00B80D35" w:rsidRPr="00B80D35">
        <w:rPr>
          <w:rFonts w:ascii="Times New Roman" w:eastAsia="Times New Roman" w:hAnsi="Times New Roman" w:cs="Times New Roman"/>
          <w:kern w:val="0"/>
          <w:sz w:val="24"/>
          <w:szCs w:val="24"/>
          <w:lang w:eastAsia="cs-CZ"/>
          <w14:ligatures w14:val="none"/>
        </w:rPr>
        <w:t>písmu</w:t>
      </w:r>
    </w:p>
    <w:p w14:paraId="67E04690" w14:textId="77777777" w:rsidR="00B80D35" w:rsidRPr="00B80D35" w:rsidRDefault="00B80D35" w:rsidP="00166352">
      <w:pPr>
        <w:spacing w:after="0" w:line="276" w:lineRule="auto"/>
        <w:jc w:val="both"/>
        <w:rPr>
          <w:rFonts w:ascii="Times New Roman" w:eastAsia="Times New Roman" w:hAnsi="Times New Roman" w:cs="Times New Roman"/>
          <w:kern w:val="0"/>
          <w:sz w:val="24"/>
          <w:szCs w:val="24"/>
          <w:lang w:eastAsia="cs-CZ"/>
          <w14:ligatures w14:val="none"/>
        </w:rPr>
      </w:pPr>
      <w:r w:rsidRPr="00B80D35">
        <w:rPr>
          <w:rFonts w:ascii="Times New Roman" w:eastAsia="Times New Roman" w:hAnsi="Times New Roman" w:cs="Times New Roman"/>
          <w:b/>
          <w:bCs/>
          <w:kern w:val="0"/>
          <w:sz w:val="24"/>
          <w:szCs w:val="24"/>
          <w:lang w:eastAsia="cs-CZ"/>
          <w14:ligatures w14:val="none"/>
        </w:rPr>
        <w:t>Dysgrafie</w:t>
      </w:r>
      <w:r w:rsidRPr="00B80D35">
        <w:rPr>
          <w:rFonts w:ascii="Times New Roman" w:eastAsia="Times New Roman" w:hAnsi="Times New Roman" w:cs="Times New Roman"/>
          <w:kern w:val="0"/>
          <w:sz w:val="24"/>
          <w:szCs w:val="24"/>
          <w:lang w:eastAsia="cs-CZ"/>
          <w14:ligatures w14:val="none"/>
        </w:rPr>
        <w:t> – je porucha psaní, která postihuje grafickou stránku písemného projevu, tj. čitelnost a úpravu. Projevuje se v následujících oblastech:</w:t>
      </w:r>
    </w:p>
    <w:p w14:paraId="21FFEEF6" w14:textId="77777777" w:rsidR="00B80D35" w:rsidRPr="00B80D35" w:rsidRDefault="00B80D35" w:rsidP="00356A7F">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lang w:eastAsia="cs-CZ"/>
          <w14:ligatures w14:val="none"/>
        </w:rPr>
      </w:pPr>
      <w:r w:rsidRPr="00B80D35">
        <w:rPr>
          <w:rFonts w:ascii="Times New Roman" w:eastAsia="Times New Roman" w:hAnsi="Times New Roman" w:cs="Times New Roman"/>
          <w:kern w:val="0"/>
          <w:sz w:val="24"/>
          <w:szCs w:val="24"/>
          <w:lang w:eastAsia="cs-CZ"/>
          <w14:ligatures w14:val="none"/>
        </w:rPr>
        <w:t>Dítě si obtížně pamatuje tvary písmen, obtížně je napodobuje.</w:t>
      </w:r>
    </w:p>
    <w:p w14:paraId="727F1560" w14:textId="77777777" w:rsidR="00B80D35" w:rsidRPr="00B80D35" w:rsidRDefault="00B80D35" w:rsidP="00356A7F">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lang w:eastAsia="cs-CZ"/>
          <w14:ligatures w14:val="none"/>
        </w:rPr>
      </w:pPr>
      <w:r w:rsidRPr="00B80D35">
        <w:rPr>
          <w:rFonts w:ascii="Times New Roman" w:eastAsia="Times New Roman" w:hAnsi="Times New Roman" w:cs="Times New Roman"/>
          <w:kern w:val="0"/>
          <w:sz w:val="24"/>
          <w:szCs w:val="24"/>
          <w:lang w:eastAsia="cs-CZ"/>
          <w14:ligatures w14:val="none"/>
        </w:rPr>
        <w:t>Písmo je příliš velké, malé, často obtížně čitelné.</w:t>
      </w:r>
    </w:p>
    <w:p w14:paraId="1064050E" w14:textId="784E17D8" w:rsidR="00B80D35" w:rsidRPr="00B80D35" w:rsidRDefault="00B80D35" w:rsidP="00356A7F">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lang w:eastAsia="cs-CZ"/>
          <w14:ligatures w14:val="none"/>
        </w:rPr>
      </w:pPr>
      <w:r w:rsidRPr="00B80D35">
        <w:rPr>
          <w:rFonts w:ascii="Times New Roman" w:eastAsia="Times New Roman" w:hAnsi="Times New Roman" w:cs="Times New Roman"/>
          <w:kern w:val="0"/>
          <w:sz w:val="24"/>
          <w:szCs w:val="24"/>
          <w:lang w:eastAsia="cs-CZ"/>
          <w14:ligatures w14:val="none"/>
        </w:rPr>
        <w:t>Obtíže při napodobování písmen a pomalé vybavování tvarů písmen přetrvávají i ve vyšších ročnících</w:t>
      </w:r>
      <w:r w:rsidR="00166352">
        <w:rPr>
          <w:rFonts w:ascii="Times New Roman" w:eastAsia="Times New Roman" w:hAnsi="Times New Roman" w:cs="Times New Roman"/>
          <w:kern w:val="0"/>
          <w:sz w:val="24"/>
          <w:szCs w:val="24"/>
          <w:lang w:eastAsia="cs-CZ"/>
          <w14:ligatures w14:val="none"/>
        </w:rPr>
        <w:t>, tempo psaní je velmi pomalé</w:t>
      </w:r>
    </w:p>
    <w:p w14:paraId="13DDE529" w14:textId="70731EC7" w:rsidR="00B80D35" w:rsidRPr="00166352" w:rsidRDefault="00B80D35" w:rsidP="00166352">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lang w:eastAsia="cs-CZ"/>
          <w14:ligatures w14:val="none"/>
        </w:rPr>
      </w:pPr>
      <w:r w:rsidRPr="00B80D35">
        <w:rPr>
          <w:rFonts w:ascii="Times New Roman" w:eastAsia="Times New Roman" w:hAnsi="Times New Roman" w:cs="Times New Roman"/>
          <w:kern w:val="0"/>
          <w:sz w:val="24"/>
          <w:szCs w:val="24"/>
          <w:lang w:eastAsia="cs-CZ"/>
          <w14:ligatures w14:val="none"/>
        </w:rPr>
        <w:t>Ve svém písemném projevu často škrtá, přepisuje písmena</w:t>
      </w:r>
      <w:r w:rsidR="00166352">
        <w:rPr>
          <w:rFonts w:ascii="Times New Roman" w:eastAsia="Times New Roman" w:hAnsi="Times New Roman" w:cs="Times New Roman"/>
          <w:kern w:val="0"/>
          <w:sz w:val="24"/>
          <w:szCs w:val="24"/>
          <w:lang w:eastAsia="cs-CZ"/>
          <w14:ligatures w14:val="none"/>
        </w:rPr>
        <w:t>, p</w:t>
      </w:r>
      <w:r w:rsidRPr="00166352">
        <w:rPr>
          <w:rFonts w:ascii="Times New Roman" w:eastAsia="Times New Roman" w:hAnsi="Times New Roman" w:cs="Times New Roman"/>
          <w:kern w:val="0"/>
          <w:sz w:val="24"/>
          <w:szCs w:val="24"/>
          <w:lang w:eastAsia="cs-CZ"/>
          <w14:ligatures w14:val="none"/>
        </w:rPr>
        <w:t>ísemný projev je neupravený.</w:t>
      </w:r>
    </w:p>
    <w:p w14:paraId="1A6D53B6" w14:textId="546547BC" w:rsidR="001D4902" w:rsidRPr="00777122" w:rsidRDefault="00B80D35" w:rsidP="001D4902">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lang w:eastAsia="cs-CZ"/>
          <w14:ligatures w14:val="none"/>
        </w:rPr>
      </w:pPr>
      <w:r w:rsidRPr="00B80D35">
        <w:rPr>
          <w:rFonts w:ascii="Times New Roman" w:eastAsia="Times New Roman" w:hAnsi="Times New Roman" w:cs="Times New Roman"/>
          <w:kern w:val="0"/>
          <w:sz w:val="24"/>
          <w:szCs w:val="24"/>
          <w:lang w:eastAsia="cs-CZ"/>
          <w14:ligatures w14:val="none"/>
        </w:rPr>
        <w:t>Písařský výkon vyžaduje neúměrně mnoho energie, vytrvalosti a času.</w:t>
      </w:r>
    </w:p>
    <w:p w14:paraId="4DD59532" w14:textId="71C0B4A6" w:rsidR="001D4902" w:rsidRPr="00B80D35" w:rsidRDefault="00B80D35" w:rsidP="00771B08">
      <w:pPr>
        <w:spacing w:before="100" w:beforeAutospacing="1" w:after="100" w:afterAutospacing="1" w:line="276" w:lineRule="auto"/>
        <w:rPr>
          <w:rFonts w:ascii="Times New Roman" w:eastAsia="Times New Roman" w:hAnsi="Times New Roman" w:cs="Times New Roman"/>
          <w:kern w:val="0"/>
          <w:sz w:val="24"/>
          <w:szCs w:val="24"/>
          <w:lang w:eastAsia="cs-CZ"/>
          <w14:ligatures w14:val="none"/>
        </w:rPr>
      </w:pPr>
      <w:r w:rsidRPr="00B80D35">
        <w:rPr>
          <w:rFonts w:ascii="Times New Roman" w:eastAsia="Times New Roman" w:hAnsi="Times New Roman" w:cs="Times New Roman"/>
          <w:b/>
          <w:bCs/>
          <w:kern w:val="0"/>
          <w:sz w:val="24"/>
          <w:szCs w:val="24"/>
          <w:lang w:eastAsia="cs-CZ"/>
          <w14:ligatures w14:val="none"/>
        </w:rPr>
        <w:t>Dyskalkulie</w:t>
      </w:r>
      <w:r w:rsidRPr="00B80D35">
        <w:rPr>
          <w:rFonts w:ascii="Times New Roman" w:eastAsia="Times New Roman" w:hAnsi="Times New Roman" w:cs="Times New Roman"/>
          <w:kern w:val="0"/>
          <w:sz w:val="24"/>
          <w:szCs w:val="24"/>
          <w:lang w:eastAsia="cs-CZ"/>
          <w14:ligatures w14:val="none"/>
        </w:rPr>
        <w:t> – je poruchou matematických schopností, která postihuje manipulaci s čísly, číselné operace, matematické představy, geometrii.</w:t>
      </w:r>
      <w:r w:rsidR="00166352">
        <w:rPr>
          <w:rFonts w:ascii="Times New Roman" w:eastAsia="Times New Roman" w:hAnsi="Times New Roman" w:cs="Times New Roman"/>
          <w:kern w:val="0"/>
          <w:sz w:val="24"/>
          <w:szCs w:val="24"/>
          <w:lang w:eastAsia="cs-CZ"/>
          <w14:ligatures w14:val="none"/>
        </w:rPr>
        <w:t xml:space="preserve"> </w:t>
      </w:r>
      <w:r w:rsidRPr="00B80D35">
        <w:rPr>
          <w:rFonts w:ascii="Times New Roman" w:eastAsia="Times New Roman" w:hAnsi="Times New Roman" w:cs="Times New Roman"/>
          <w:kern w:val="0"/>
          <w:sz w:val="24"/>
          <w:szCs w:val="24"/>
          <w:lang w:eastAsia="cs-CZ"/>
          <w14:ligatures w14:val="none"/>
        </w:rPr>
        <w:t>Dítě s dyskalkulií má obtíže při osvojování matematických pojmů, chápání a provádění matematických operací. Často si osvojuje početní spoje především pamětně, a pokud paměť selže, dopouští se „neobvyklých chyb“. Neúměrně dlouho setrvává na počítání s užitím prstů. V jiných případech je narušena matematická logika a dítě nechápe základní postupy.</w:t>
      </w:r>
    </w:p>
    <w:p w14:paraId="5D35D197" w14:textId="48E5E164" w:rsidR="00E40FCB" w:rsidRDefault="00377861" w:rsidP="002502BB">
      <w:pPr>
        <w:spacing w:before="100" w:beforeAutospacing="1" w:after="100" w:afterAutospacing="1" w:line="276" w:lineRule="auto"/>
        <w:jc w:val="both"/>
        <w:rPr>
          <w:rFonts w:ascii="Times New Roman" w:eastAsia="Times New Roman" w:hAnsi="Times New Roman" w:cs="Times New Roman"/>
          <w:kern w:val="0"/>
          <w:sz w:val="24"/>
          <w:szCs w:val="24"/>
          <w:lang w:eastAsia="cs-CZ"/>
          <w14:ligatures w14:val="none"/>
        </w:rPr>
      </w:pPr>
      <w:r w:rsidRPr="00B80D35">
        <w:rPr>
          <w:rFonts w:ascii="Times New Roman" w:eastAsia="Times New Roman" w:hAnsi="Times New Roman" w:cs="Times New Roman"/>
          <w:b/>
          <w:bCs/>
          <w:kern w:val="0"/>
          <w:sz w:val="24"/>
          <w:szCs w:val="24"/>
          <w:lang w:eastAsia="cs-CZ"/>
          <w14:ligatures w14:val="none"/>
        </w:rPr>
        <w:t>Dyspraxie</w:t>
      </w:r>
      <w:r w:rsidRPr="00B80D35">
        <w:rPr>
          <w:rFonts w:ascii="Times New Roman" w:eastAsia="Times New Roman" w:hAnsi="Times New Roman" w:cs="Times New Roman"/>
          <w:kern w:val="0"/>
          <w:sz w:val="24"/>
          <w:szCs w:val="24"/>
          <w:lang w:eastAsia="cs-CZ"/>
          <w14:ligatures w14:val="none"/>
        </w:rPr>
        <w:t xml:space="preserve"> – patří</w:t>
      </w:r>
      <w:r w:rsidR="00B80D35" w:rsidRPr="00B80D35">
        <w:rPr>
          <w:rFonts w:ascii="Times New Roman" w:eastAsia="Times New Roman" w:hAnsi="Times New Roman" w:cs="Times New Roman"/>
          <w:kern w:val="0"/>
          <w:sz w:val="24"/>
          <w:szCs w:val="24"/>
          <w:lang w:eastAsia="cs-CZ"/>
          <w14:ligatures w14:val="none"/>
        </w:rPr>
        <w:t xml:space="preserve"> k méně známým poruchám. Zapříčiňuje celkovou neobratnost jemné, někdy i hrubé motoriky. Případem dětí s touto poruchou jsou například velmi úspěšní žáci ve vzdělávacích předmětech, kteří mají obtíže při výuce pracovního vyučování, v tělocviku, či výtvarné výchově. Většina dětí určitou rukodělnou dovednost zvládá jen tak „mimochodem“. Výsledky dítěte postiženého vývojovou dyspraxií, přestože vyvine značné úsilí, jsou ve srovnání s těmito dětmi velmi slabé. Jednodušeji řečeno, jedná se o děti, jejichž obratnost a zručnost neodpovídají jejich vývojovému stupni a nadání. Tyto problémy jsou patrny již v předškolním věku.</w:t>
      </w:r>
    </w:p>
    <w:p w14:paraId="673EB627" w14:textId="04877F93" w:rsidR="00EB4C03" w:rsidRPr="00B80D35" w:rsidRDefault="00B80D35" w:rsidP="007A2022">
      <w:pPr>
        <w:spacing w:before="100" w:beforeAutospacing="1" w:after="100" w:afterAutospacing="1" w:line="276" w:lineRule="auto"/>
        <w:rPr>
          <w:rFonts w:ascii="Times New Roman" w:eastAsia="Times New Roman" w:hAnsi="Times New Roman" w:cs="Times New Roman"/>
          <w:kern w:val="0"/>
          <w:sz w:val="24"/>
          <w:szCs w:val="24"/>
          <w:lang w:eastAsia="cs-CZ"/>
          <w14:ligatures w14:val="none"/>
        </w:rPr>
      </w:pPr>
      <w:r w:rsidRPr="00B80D35">
        <w:rPr>
          <w:rFonts w:ascii="Times New Roman" w:eastAsia="Times New Roman" w:hAnsi="Times New Roman" w:cs="Times New Roman"/>
          <w:kern w:val="0"/>
          <w:sz w:val="24"/>
          <w:szCs w:val="24"/>
          <w:lang w:eastAsia="cs-CZ"/>
          <w14:ligatures w14:val="none"/>
        </w:rPr>
        <w:lastRenderedPageBreak/>
        <w:t>Pro výše uvedený popis jednotlivých SPU byly využity citace z publikace:</w:t>
      </w:r>
      <w:r w:rsidRPr="00B80D35">
        <w:rPr>
          <w:rFonts w:ascii="Times New Roman" w:eastAsia="Times New Roman" w:hAnsi="Times New Roman" w:cs="Times New Roman"/>
          <w:kern w:val="0"/>
          <w:sz w:val="24"/>
          <w:szCs w:val="24"/>
          <w:lang w:eastAsia="cs-CZ"/>
          <w14:ligatures w14:val="none"/>
        </w:rPr>
        <w:br/>
      </w:r>
      <w:r w:rsidR="001D4902" w:rsidRPr="008024D8">
        <w:rPr>
          <w:rFonts w:ascii="Times New Roman" w:eastAsia="Times New Roman" w:hAnsi="Times New Roman" w:cs="Times New Roman"/>
          <w:i/>
          <w:iCs/>
          <w:kern w:val="0"/>
          <w:sz w:val="24"/>
          <w:szCs w:val="24"/>
          <w:lang w:eastAsia="cs-CZ"/>
          <w14:ligatures w14:val="none"/>
        </w:rPr>
        <w:t xml:space="preserve">Zelinková O. </w:t>
      </w:r>
      <w:r w:rsidRPr="008024D8">
        <w:rPr>
          <w:rFonts w:ascii="Times New Roman" w:eastAsia="Times New Roman" w:hAnsi="Times New Roman" w:cs="Times New Roman"/>
          <w:i/>
          <w:iCs/>
          <w:kern w:val="0"/>
          <w:sz w:val="24"/>
          <w:szCs w:val="24"/>
          <w:lang w:eastAsia="cs-CZ"/>
          <w14:ligatures w14:val="none"/>
        </w:rPr>
        <w:t xml:space="preserve">Poruchy učení, </w:t>
      </w:r>
      <w:r w:rsidR="001D4902" w:rsidRPr="008024D8">
        <w:rPr>
          <w:rFonts w:ascii="Times New Roman" w:eastAsia="Times New Roman" w:hAnsi="Times New Roman" w:cs="Times New Roman"/>
          <w:i/>
          <w:iCs/>
          <w:kern w:val="0"/>
          <w:sz w:val="24"/>
          <w:szCs w:val="24"/>
          <w:lang w:eastAsia="cs-CZ"/>
          <w14:ligatures w14:val="none"/>
        </w:rPr>
        <w:t xml:space="preserve">Praha: </w:t>
      </w:r>
      <w:r w:rsidRPr="008024D8">
        <w:rPr>
          <w:rFonts w:ascii="Times New Roman" w:eastAsia="Times New Roman" w:hAnsi="Times New Roman" w:cs="Times New Roman"/>
          <w:i/>
          <w:iCs/>
          <w:kern w:val="0"/>
          <w:sz w:val="24"/>
          <w:szCs w:val="24"/>
          <w:lang w:eastAsia="cs-CZ"/>
          <w14:ligatures w14:val="none"/>
        </w:rPr>
        <w:t>Portál 2003</w:t>
      </w:r>
    </w:p>
    <w:p w14:paraId="2FF594A7" w14:textId="5503D5C1" w:rsidR="00B80D35" w:rsidRPr="00B80D35" w:rsidRDefault="00DE6CE1" w:rsidP="00F03738">
      <w:pPr>
        <w:spacing w:before="100" w:beforeAutospacing="1" w:after="100" w:afterAutospacing="1" w:line="276" w:lineRule="auto"/>
        <w:jc w:val="both"/>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 xml:space="preserve">Další </w:t>
      </w:r>
      <w:r w:rsidRPr="00B80D35">
        <w:rPr>
          <w:rFonts w:ascii="Times New Roman" w:eastAsia="Times New Roman" w:hAnsi="Times New Roman" w:cs="Times New Roman"/>
          <w:kern w:val="0"/>
          <w:sz w:val="24"/>
          <w:szCs w:val="24"/>
          <w:lang w:eastAsia="cs-CZ"/>
          <w14:ligatures w14:val="none"/>
        </w:rPr>
        <w:t>podrobnější</w:t>
      </w:r>
      <w:r w:rsidR="00B80D35" w:rsidRPr="00B80D35">
        <w:rPr>
          <w:rFonts w:ascii="Times New Roman" w:eastAsia="Times New Roman" w:hAnsi="Times New Roman" w:cs="Times New Roman"/>
          <w:kern w:val="0"/>
          <w:sz w:val="24"/>
          <w:szCs w:val="24"/>
          <w:lang w:eastAsia="cs-CZ"/>
          <w14:ligatures w14:val="none"/>
        </w:rPr>
        <w:t xml:space="preserve"> informace o SPU můžete najít např. v publikacích:</w:t>
      </w:r>
    </w:p>
    <w:p w14:paraId="78D668D9" w14:textId="124565BC" w:rsidR="00F03738" w:rsidRPr="008024D8" w:rsidRDefault="001D4902" w:rsidP="007A2022">
      <w:pPr>
        <w:spacing w:before="100" w:beforeAutospacing="1" w:after="0" w:line="276" w:lineRule="auto"/>
        <w:jc w:val="both"/>
        <w:rPr>
          <w:rFonts w:ascii="Times New Roman" w:eastAsia="Times New Roman" w:hAnsi="Times New Roman" w:cs="Times New Roman"/>
          <w:i/>
          <w:iCs/>
          <w:kern w:val="0"/>
          <w:sz w:val="24"/>
          <w:szCs w:val="24"/>
          <w:lang w:eastAsia="cs-CZ"/>
          <w14:ligatures w14:val="none"/>
        </w:rPr>
      </w:pPr>
      <w:r w:rsidRPr="008024D8">
        <w:rPr>
          <w:rFonts w:ascii="Times New Roman" w:eastAsia="Times New Roman" w:hAnsi="Times New Roman" w:cs="Times New Roman"/>
          <w:i/>
          <w:iCs/>
          <w:kern w:val="0"/>
          <w:sz w:val="24"/>
          <w:szCs w:val="24"/>
          <w:lang w:eastAsia="cs-CZ"/>
          <w14:ligatures w14:val="none"/>
        </w:rPr>
        <w:t xml:space="preserve">Matějček Z. </w:t>
      </w:r>
      <w:r w:rsidR="00B80D35" w:rsidRPr="008024D8">
        <w:rPr>
          <w:rFonts w:ascii="Times New Roman" w:eastAsia="Times New Roman" w:hAnsi="Times New Roman" w:cs="Times New Roman"/>
          <w:i/>
          <w:iCs/>
          <w:kern w:val="0"/>
          <w:sz w:val="24"/>
          <w:szCs w:val="24"/>
          <w:lang w:eastAsia="cs-CZ"/>
          <w14:ligatures w14:val="none"/>
        </w:rPr>
        <w:t>Dyslexie – specifické poruchy čtení</w:t>
      </w:r>
      <w:r w:rsidR="00196A92" w:rsidRPr="008024D8">
        <w:rPr>
          <w:rFonts w:ascii="Times New Roman" w:eastAsia="Times New Roman" w:hAnsi="Times New Roman" w:cs="Times New Roman"/>
          <w:i/>
          <w:iCs/>
          <w:kern w:val="0"/>
          <w:sz w:val="24"/>
          <w:szCs w:val="24"/>
          <w:lang w:eastAsia="cs-CZ"/>
          <w14:ligatures w14:val="none"/>
        </w:rPr>
        <w:t>.</w:t>
      </w:r>
      <w:r w:rsidR="00B80D35" w:rsidRPr="008024D8">
        <w:rPr>
          <w:rFonts w:ascii="Times New Roman" w:eastAsia="Times New Roman" w:hAnsi="Times New Roman" w:cs="Times New Roman"/>
          <w:i/>
          <w:iCs/>
          <w:kern w:val="0"/>
          <w:sz w:val="24"/>
          <w:szCs w:val="24"/>
          <w:lang w:eastAsia="cs-CZ"/>
          <w14:ligatures w14:val="none"/>
        </w:rPr>
        <w:t> Praha: H &amp; H, 1995</w:t>
      </w:r>
      <w:r w:rsidR="00196A92" w:rsidRPr="008024D8">
        <w:rPr>
          <w:rFonts w:ascii="Times New Roman" w:eastAsia="Times New Roman" w:hAnsi="Times New Roman" w:cs="Times New Roman"/>
          <w:i/>
          <w:iCs/>
          <w:kern w:val="0"/>
          <w:sz w:val="24"/>
          <w:szCs w:val="24"/>
          <w:lang w:eastAsia="cs-CZ"/>
          <w14:ligatures w14:val="none"/>
        </w:rPr>
        <w:t>.</w:t>
      </w:r>
    </w:p>
    <w:p w14:paraId="7EB48C9A" w14:textId="1672C845" w:rsidR="00F03738" w:rsidRPr="008024D8" w:rsidRDefault="00196A92" w:rsidP="007A2022">
      <w:pPr>
        <w:spacing w:after="0" w:line="276" w:lineRule="auto"/>
        <w:jc w:val="both"/>
        <w:rPr>
          <w:rFonts w:ascii="Times New Roman" w:eastAsia="Times New Roman" w:hAnsi="Times New Roman" w:cs="Times New Roman"/>
          <w:i/>
          <w:iCs/>
          <w:kern w:val="0"/>
          <w:sz w:val="24"/>
          <w:szCs w:val="24"/>
          <w:lang w:eastAsia="cs-CZ"/>
          <w14:ligatures w14:val="none"/>
        </w:rPr>
      </w:pPr>
      <w:r w:rsidRPr="008024D8">
        <w:rPr>
          <w:rFonts w:ascii="Times New Roman" w:eastAsia="Times New Roman" w:hAnsi="Times New Roman" w:cs="Times New Roman"/>
          <w:i/>
          <w:iCs/>
          <w:kern w:val="0"/>
          <w:sz w:val="24"/>
          <w:szCs w:val="24"/>
          <w:lang w:eastAsia="cs-CZ"/>
          <w14:ligatures w14:val="none"/>
        </w:rPr>
        <w:t xml:space="preserve">Pokorná V. </w:t>
      </w:r>
      <w:r w:rsidR="00B80D35" w:rsidRPr="008024D8">
        <w:rPr>
          <w:rFonts w:ascii="Times New Roman" w:eastAsia="Times New Roman" w:hAnsi="Times New Roman" w:cs="Times New Roman"/>
          <w:i/>
          <w:iCs/>
          <w:kern w:val="0"/>
          <w:sz w:val="24"/>
          <w:szCs w:val="24"/>
          <w:lang w:eastAsia="cs-CZ"/>
          <w14:ligatures w14:val="none"/>
        </w:rPr>
        <w:t>Teorie, diagnostika a náprava specifických poruch učení</w:t>
      </w:r>
      <w:r w:rsidRPr="008024D8">
        <w:rPr>
          <w:rFonts w:ascii="Times New Roman" w:eastAsia="Times New Roman" w:hAnsi="Times New Roman" w:cs="Times New Roman"/>
          <w:i/>
          <w:iCs/>
          <w:kern w:val="0"/>
          <w:sz w:val="24"/>
          <w:szCs w:val="24"/>
          <w:lang w:eastAsia="cs-CZ"/>
          <w14:ligatures w14:val="none"/>
        </w:rPr>
        <w:t xml:space="preserve">. </w:t>
      </w:r>
      <w:r w:rsidR="00B80D35" w:rsidRPr="008024D8">
        <w:rPr>
          <w:rFonts w:ascii="Times New Roman" w:eastAsia="Times New Roman" w:hAnsi="Times New Roman" w:cs="Times New Roman"/>
          <w:i/>
          <w:iCs/>
          <w:kern w:val="0"/>
          <w:sz w:val="24"/>
          <w:szCs w:val="24"/>
          <w:lang w:eastAsia="cs-CZ"/>
          <w14:ligatures w14:val="none"/>
        </w:rPr>
        <w:t>Praha: Portál, 2001.</w:t>
      </w:r>
    </w:p>
    <w:p w14:paraId="0E54C758" w14:textId="7D1527C1" w:rsidR="00F03738" w:rsidRPr="008024D8" w:rsidRDefault="00196A92" w:rsidP="007A2022">
      <w:pPr>
        <w:spacing w:after="0" w:line="276" w:lineRule="auto"/>
        <w:jc w:val="both"/>
        <w:rPr>
          <w:rFonts w:ascii="Times New Roman" w:eastAsia="Times New Roman" w:hAnsi="Times New Roman" w:cs="Times New Roman"/>
          <w:i/>
          <w:iCs/>
          <w:kern w:val="0"/>
          <w:sz w:val="24"/>
          <w:szCs w:val="24"/>
          <w:lang w:eastAsia="cs-CZ"/>
          <w14:ligatures w14:val="none"/>
        </w:rPr>
      </w:pPr>
      <w:r w:rsidRPr="008024D8">
        <w:rPr>
          <w:rFonts w:ascii="Times New Roman" w:eastAsia="Times New Roman" w:hAnsi="Times New Roman" w:cs="Times New Roman"/>
          <w:i/>
          <w:iCs/>
          <w:kern w:val="0"/>
          <w:sz w:val="24"/>
          <w:szCs w:val="24"/>
          <w:lang w:eastAsia="cs-CZ"/>
          <w14:ligatures w14:val="none"/>
        </w:rPr>
        <w:t xml:space="preserve">Novák J. </w:t>
      </w:r>
      <w:r w:rsidR="00B80D35" w:rsidRPr="008024D8">
        <w:rPr>
          <w:rFonts w:ascii="Times New Roman" w:eastAsia="Times New Roman" w:hAnsi="Times New Roman" w:cs="Times New Roman"/>
          <w:i/>
          <w:iCs/>
          <w:kern w:val="0"/>
          <w:sz w:val="24"/>
          <w:szCs w:val="24"/>
          <w:lang w:eastAsia="cs-CZ"/>
          <w14:ligatures w14:val="none"/>
        </w:rPr>
        <w:t>Dyskalkulie – specifické poruchy počítání</w:t>
      </w:r>
      <w:r w:rsidRPr="008024D8">
        <w:rPr>
          <w:rFonts w:ascii="Times New Roman" w:eastAsia="Times New Roman" w:hAnsi="Times New Roman" w:cs="Times New Roman"/>
          <w:i/>
          <w:iCs/>
          <w:kern w:val="0"/>
          <w:sz w:val="24"/>
          <w:szCs w:val="24"/>
          <w:lang w:eastAsia="cs-CZ"/>
          <w14:ligatures w14:val="none"/>
        </w:rPr>
        <w:t>.</w:t>
      </w:r>
      <w:r w:rsidR="00B80D35" w:rsidRPr="008024D8">
        <w:rPr>
          <w:rFonts w:ascii="Times New Roman" w:eastAsia="Times New Roman" w:hAnsi="Times New Roman" w:cs="Times New Roman"/>
          <w:i/>
          <w:iCs/>
          <w:kern w:val="0"/>
          <w:sz w:val="24"/>
          <w:szCs w:val="24"/>
          <w:lang w:eastAsia="cs-CZ"/>
          <w14:ligatures w14:val="none"/>
        </w:rPr>
        <w:t xml:space="preserve"> </w:t>
      </w:r>
      <w:r w:rsidRPr="008024D8">
        <w:rPr>
          <w:rFonts w:ascii="Times New Roman" w:eastAsia="Times New Roman" w:hAnsi="Times New Roman" w:cs="Times New Roman"/>
          <w:i/>
          <w:iCs/>
          <w:kern w:val="0"/>
          <w:sz w:val="24"/>
          <w:szCs w:val="24"/>
          <w:lang w:eastAsia="cs-CZ"/>
          <w14:ligatures w14:val="none"/>
        </w:rPr>
        <w:t>Praha: Tobiáš,</w:t>
      </w:r>
      <w:r w:rsidR="00B80D35" w:rsidRPr="008024D8">
        <w:rPr>
          <w:rFonts w:ascii="Times New Roman" w:eastAsia="Times New Roman" w:hAnsi="Times New Roman" w:cs="Times New Roman"/>
          <w:i/>
          <w:iCs/>
          <w:kern w:val="0"/>
          <w:sz w:val="24"/>
          <w:szCs w:val="24"/>
          <w:lang w:eastAsia="cs-CZ"/>
          <w14:ligatures w14:val="none"/>
        </w:rPr>
        <w:t xml:space="preserve"> 2000</w:t>
      </w:r>
      <w:r w:rsidRPr="008024D8">
        <w:rPr>
          <w:rFonts w:ascii="Times New Roman" w:eastAsia="Times New Roman" w:hAnsi="Times New Roman" w:cs="Times New Roman"/>
          <w:i/>
          <w:iCs/>
          <w:kern w:val="0"/>
          <w:sz w:val="24"/>
          <w:szCs w:val="24"/>
          <w:lang w:eastAsia="cs-CZ"/>
          <w14:ligatures w14:val="none"/>
        </w:rPr>
        <w:t>.</w:t>
      </w:r>
    </w:p>
    <w:p w14:paraId="1C8D1342" w14:textId="6C8E4BA0" w:rsidR="00F03738" w:rsidRPr="008024D8" w:rsidRDefault="00196A92" w:rsidP="007A2022">
      <w:pPr>
        <w:spacing w:after="0" w:line="276" w:lineRule="auto"/>
        <w:jc w:val="both"/>
        <w:rPr>
          <w:rFonts w:ascii="Times New Roman" w:eastAsia="Times New Roman" w:hAnsi="Times New Roman" w:cs="Times New Roman"/>
          <w:i/>
          <w:iCs/>
          <w:kern w:val="0"/>
          <w:sz w:val="24"/>
          <w:szCs w:val="24"/>
          <w:lang w:eastAsia="cs-CZ"/>
          <w14:ligatures w14:val="none"/>
        </w:rPr>
      </w:pPr>
      <w:r w:rsidRPr="008024D8">
        <w:rPr>
          <w:rFonts w:ascii="Times New Roman" w:eastAsia="Times New Roman" w:hAnsi="Times New Roman" w:cs="Times New Roman"/>
          <w:i/>
          <w:iCs/>
          <w:kern w:val="0"/>
          <w:sz w:val="24"/>
          <w:szCs w:val="24"/>
          <w:lang w:eastAsia="cs-CZ"/>
          <w14:ligatures w14:val="none"/>
        </w:rPr>
        <w:t xml:space="preserve">Blažková R. </w:t>
      </w:r>
      <w:r w:rsidR="00B80D35" w:rsidRPr="008024D8">
        <w:rPr>
          <w:rFonts w:ascii="Times New Roman" w:eastAsia="Times New Roman" w:hAnsi="Times New Roman" w:cs="Times New Roman"/>
          <w:i/>
          <w:iCs/>
          <w:kern w:val="0"/>
          <w:sz w:val="24"/>
          <w:szCs w:val="24"/>
          <w:lang w:eastAsia="cs-CZ"/>
          <w14:ligatures w14:val="none"/>
        </w:rPr>
        <w:t>Poruchy učení v matematice a možnosti jejich nápravy</w:t>
      </w:r>
      <w:r w:rsidRPr="008024D8">
        <w:rPr>
          <w:rFonts w:ascii="Times New Roman" w:eastAsia="Times New Roman" w:hAnsi="Times New Roman" w:cs="Times New Roman"/>
          <w:i/>
          <w:iCs/>
          <w:kern w:val="0"/>
          <w:sz w:val="24"/>
          <w:szCs w:val="24"/>
          <w:lang w:eastAsia="cs-CZ"/>
          <w14:ligatures w14:val="none"/>
        </w:rPr>
        <w:t>.</w:t>
      </w:r>
      <w:r w:rsidR="00B80D35" w:rsidRPr="008024D8">
        <w:rPr>
          <w:rFonts w:ascii="Times New Roman" w:eastAsia="Times New Roman" w:hAnsi="Times New Roman" w:cs="Times New Roman"/>
          <w:i/>
          <w:iCs/>
          <w:kern w:val="0"/>
          <w:sz w:val="24"/>
          <w:szCs w:val="24"/>
          <w:lang w:eastAsia="cs-CZ"/>
          <w14:ligatures w14:val="none"/>
        </w:rPr>
        <w:t> Brno: Paido, 2000</w:t>
      </w:r>
      <w:r w:rsidRPr="008024D8">
        <w:rPr>
          <w:rFonts w:ascii="Times New Roman" w:eastAsia="Times New Roman" w:hAnsi="Times New Roman" w:cs="Times New Roman"/>
          <w:i/>
          <w:iCs/>
          <w:kern w:val="0"/>
          <w:sz w:val="24"/>
          <w:szCs w:val="24"/>
          <w:lang w:eastAsia="cs-CZ"/>
          <w14:ligatures w14:val="none"/>
        </w:rPr>
        <w:t>.</w:t>
      </w:r>
    </w:p>
    <w:p w14:paraId="7B54906C" w14:textId="2FC32392" w:rsidR="00B80D35" w:rsidRPr="00B80D35" w:rsidRDefault="00196A92" w:rsidP="007A2022">
      <w:pPr>
        <w:spacing w:after="240" w:line="276" w:lineRule="auto"/>
        <w:jc w:val="both"/>
        <w:rPr>
          <w:rFonts w:ascii="Times New Roman" w:eastAsia="Times New Roman" w:hAnsi="Times New Roman" w:cs="Times New Roman"/>
          <w:kern w:val="0"/>
          <w:sz w:val="24"/>
          <w:szCs w:val="24"/>
          <w:lang w:eastAsia="cs-CZ"/>
          <w14:ligatures w14:val="none"/>
        </w:rPr>
      </w:pPr>
      <w:r w:rsidRPr="008024D8">
        <w:rPr>
          <w:rFonts w:ascii="Times New Roman" w:eastAsia="Times New Roman" w:hAnsi="Times New Roman" w:cs="Times New Roman"/>
          <w:i/>
          <w:iCs/>
          <w:kern w:val="0"/>
          <w:sz w:val="24"/>
          <w:szCs w:val="24"/>
          <w:lang w:eastAsia="cs-CZ"/>
          <w14:ligatures w14:val="none"/>
        </w:rPr>
        <w:t xml:space="preserve">Kirbyová A. </w:t>
      </w:r>
      <w:r w:rsidR="00B80D35" w:rsidRPr="008024D8">
        <w:rPr>
          <w:rFonts w:ascii="Times New Roman" w:eastAsia="Times New Roman" w:hAnsi="Times New Roman" w:cs="Times New Roman"/>
          <w:i/>
          <w:iCs/>
          <w:kern w:val="0"/>
          <w:sz w:val="24"/>
          <w:szCs w:val="24"/>
          <w:lang w:eastAsia="cs-CZ"/>
          <w14:ligatures w14:val="none"/>
        </w:rPr>
        <w:t>Nešikovné dítě – Dyspraxie a další poruchy motoriky</w:t>
      </w:r>
      <w:r w:rsidRPr="008024D8">
        <w:rPr>
          <w:rFonts w:ascii="Times New Roman" w:eastAsia="Times New Roman" w:hAnsi="Times New Roman" w:cs="Times New Roman"/>
          <w:i/>
          <w:iCs/>
          <w:kern w:val="0"/>
          <w:sz w:val="24"/>
          <w:szCs w:val="24"/>
          <w:lang w:eastAsia="cs-CZ"/>
          <w14:ligatures w14:val="none"/>
        </w:rPr>
        <w:t>.</w:t>
      </w:r>
      <w:r w:rsidR="00B80D35" w:rsidRPr="008024D8">
        <w:rPr>
          <w:rFonts w:ascii="Times New Roman" w:eastAsia="Times New Roman" w:hAnsi="Times New Roman" w:cs="Times New Roman"/>
          <w:i/>
          <w:iCs/>
          <w:kern w:val="0"/>
          <w:sz w:val="24"/>
          <w:szCs w:val="24"/>
          <w:lang w:eastAsia="cs-CZ"/>
          <w14:ligatures w14:val="none"/>
        </w:rPr>
        <w:t> Praha: Portál, 2000</w:t>
      </w:r>
      <w:r w:rsidR="00B80D35" w:rsidRPr="00B80D35">
        <w:rPr>
          <w:rFonts w:ascii="Times New Roman" w:eastAsia="Times New Roman" w:hAnsi="Times New Roman" w:cs="Times New Roman"/>
          <w:kern w:val="0"/>
          <w:sz w:val="24"/>
          <w:szCs w:val="24"/>
          <w:lang w:eastAsia="cs-CZ"/>
          <w14:ligatures w14:val="none"/>
        </w:rPr>
        <w:t>.</w:t>
      </w:r>
    </w:p>
    <w:p w14:paraId="7635838E" w14:textId="21449CCD" w:rsidR="00B80D35" w:rsidRPr="00B80D35" w:rsidRDefault="00B80D35" w:rsidP="00B80D35">
      <w:pPr>
        <w:spacing w:after="0" w:line="240" w:lineRule="auto"/>
        <w:rPr>
          <w:rFonts w:ascii="Times New Roman" w:eastAsia="Times New Roman" w:hAnsi="Times New Roman" w:cs="Times New Roman"/>
          <w:kern w:val="0"/>
          <w:sz w:val="24"/>
          <w:szCs w:val="24"/>
          <w:lang w:eastAsia="cs-CZ"/>
          <w14:ligatures w14:val="none"/>
        </w:rPr>
      </w:pPr>
    </w:p>
    <w:sectPr w:rsidR="00B80D35" w:rsidRPr="00B80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46EC"/>
    <w:multiLevelType w:val="multilevel"/>
    <w:tmpl w:val="284A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F5682"/>
    <w:multiLevelType w:val="hybridMultilevel"/>
    <w:tmpl w:val="054A6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2F00AB"/>
    <w:multiLevelType w:val="multilevel"/>
    <w:tmpl w:val="8AD2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6143F"/>
    <w:multiLevelType w:val="multilevel"/>
    <w:tmpl w:val="DB80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77440"/>
    <w:multiLevelType w:val="multilevel"/>
    <w:tmpl w:val="1C80C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3017FA"/>
    <w:multiLevelType w:val="hybridMultilevel"/>
    <w:tmpl w:val="248A2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5A76C11"/>
    <w:multiLevelType w:val="multilevel"/>
    <w:tmpl w:val="1352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642478"/>
    <w:multiLevelType w:val="multilevel"/>
    <w:tmpl w:val="B43A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C200FE"/>
    <w:multiLevelType w:val="multilevel"/>
    <w:tmpl w:val="62A8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0"/>
  </w:num>
  <w:num w:numId="4">
    <w:abstractNumId w:val="6"/>
  </w:num>
  <w:num w:numId="5">
    <w:abstractNumId w:val="2"/>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35"/>
    <w:rsid w:val="00166352"/>
    <w:rsid w:val="00196A92"/>
    <w:rsid w:val="001D4902"/>
    <w:rsid w:val="00216B2C"/>
    <w:rsid w:val="002502BB"/>
    <w:rsid w:val="00356A7F"/>
    <w:rsid w:val="00377861"/>
    <w:rsid w:val="0042019D"/>
    <w:rsid w:val="00422D5F"/>
    <w:rsid w:val="006B2478"/>
    <w:rsid w:val="00771B08"/>
    <w:rsid w:val="00777122"/>
    <w:rsid w:val="007A2022"/>
    <w:rsid w:val="007A5C4C"/>
    <w:rsid w:val="008024D8"/>
    <w:rsid w:val="00802524"/>
    <w:rsid w:val="00B80D35"/>
    <w:rsid w:val="00DE6CE1"/>
    <w:rsid w:val="00E40FCB"/>
    <w:rsid w:val="00E52A1D"/>
    <w:rsid w:val="00EB4C03"/>
    <w:rsid w:val="00F03738"/>
    <w:rsid w:val="00FA42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38EF"/>
  <w15:chartTrackingRefBased/>
  <w15:docId w15:val="{C8E1A491-4657-4817-848F-3395AC76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03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69031">
      <w:bodyDiv w:val="1"/>
      <w:marLeft w:val="0"/>
      <w:marRight w:val="0"/>
      <w:marTop w:val="0"/>
      <w:marBottom w:val="0"/>
      <w:divBdr>
        <w:top w:val="none" w:sz="0" w:space="0" w:color="auto"/>
        <w:left w:val="none" w:sz="0" w:space="0" w:color="auto"/>
        <w:bottom w:val="none" w:sz="0" w:space="0" w:color="auto"/>
        <w:right w:val="none" w:sz="0" w:space="0" w:color="auto"/>
      </w:divBdr>
    </w:div>
    <w:div w:id="1815609549">
      <w:bodyDiv w:val="1"/>
      <w:marLeft w:val="0"/>
      <w:marRight w:val="0"/>
      <w:marTop w:val="0"/>
      <w:marBottom w:val="0"/>
      <w:divBdr>
        <w:top w:val="none" w:sz="0" w:space="0" w:color="auto"/>
        <w:left w:val="none" w:sz="0" w:space="0" w:color="auto"/>
        <w:bottom w:val="none" w:sz="0" w:space="0" w:color="auto"/>
        <w:right w:val="none" w:sz="0" w:space="0" w:color="auto"/>
      </w:divBdr>
      <w:divsChild>
        <w:div w:id="1234853187">
          <w:marLeft w:val="0"/>
          <w:marRight w:val="0"/>
          <w:marTop w:val="0"/>
          <w:marBottom w:val="0"/>
          <w:divBdr>
            <w:top w:val="none" w:sz="0" w:space="0" w:color="auto"/>
            <w:left w:val="none" w:sz="0" w:space="0" w:color="auto"/>
            <w:bottom w:val="none" w:sz="0" w:space="0" w:color="auto"/>
            <w:right w:val="none" w:sz="0" w:space="0" w:color="auto"/>
          </w:divBdr>
        </w:div>
        <w:div w:id="941718072">
          <w:marLeft w:val="0"/>
          <w:marRight w:val="0"/>
          <w:marTop w:val="0"/>
          <w:marBottom w:val="0"/>
          <w:divBdr>
            <w:top w:val="none" w:sz="0" w:space="0" w:color="auto"/>
            <w:left w:val="none" w:sz="0" w:space="0" w:color="auto"/>
            <w:bottom w:val="none" w:sz="0" w:space="0" w:color="auto"/>
            <w:right w:val="none" w:sz="0" w:space="0" w:color="auto"/>
          </w:divBdr>
          <w:divsChild>
            <w:div w:id="40983586">
              <w:marLeft w:val="0"/>
              <w:marRight w:val="0"/>
              <w:marTop w:val="0"/>
              <w:marBottom w:val="0"/>
              <w:divBdr>
                <w:top w:val="none" w:sz="0" w:space="0" w:color="auto"/>
                <w:left w:val="none" w:sz="0" w:space="0" w:color="auto"/>
                <w:bottom w:val="none" w:sz="0" w:space="0" w:color="auto"/>
                <w:right w:val="none" w:sz="0" w:space="0" w:color="auto"/>
              </w:divBdr>
              <w:divsChild>
                <w:div w:id="1872257588">
                  <w:marLeft w:val="0"/>
                  <w:marRight w:val="0"/>
                  <w:marTop w:val="0"/>
                  <w:marBottom w:val="0"/>
                  <w:divBdr>
                    <w:top w:val="none" w:sz="0" w:space="0" w:color="auto"/>
                    <w:left w:val="none" w:sz="0" w:space="0" w:color="auto"/>
                    <w:bottom w:val="none" w:sz="0" w:space="0" w:color="auto"/>
                    <w:right w:val="none" w:sz="0" w:space="0" w:color="auto"/>
                  </w:divBdr>
                  <w:divsChild>
                    <w:div w:id="466821969">
                      <w:marLeft w:val="0"/>
                      <w:marRight w:val="0"/>
                      <w:marTop w:val="0"/>
                      <w:marBottom w:val="0"/>
                      <w:divBdr>
                        <w:top w:val="none" w:sz="0" w:space="0" w:color="auto"/>
                        <w:left w:val="none" w:sz="0" w:space="0" w:color="auto"/>
                        <w:bottom w:val="none" w:sz="0" w:space="0" w:color="auto"/>
                        <w:right w:val="none" w:sz="0" w:space="0" w:color="auto"/>
                      </w:divBdr>
                      <w:divsChild>
                        <w:div w:id="114026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829</Words>
  <Characters>4893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Smetková</dc:creator>
  <cp:keywords/>
  <dc:description/>
  <cp:lastModifiedBy>Jaroslava Smetková</cp:lastModifiedBy>
  <cp:revision>16</cp:revision>
  <dcterms:created xsi:type="dcterms:W3CDTF">2023-11-02T18:36:00Z</dcterms:created>
  <dcterms:modified xsi:type="dcterms:W3CDTF">2023-11-04T13:22:00Z</dcterms:modified>
</cp:coreProperties>
</file>