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72" w:rsidRPr="00FE0E72" w:rsidRDefault="00FE0E72" w:rsidP="00FE0E72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0E72">
        <w:rPr>
          <w:rFonts w:ascii="Times New Roman" w:hAnsi="Times New Roman" w:cs="Times New Roman"/>
          <w:b/>
          <w:sz w:val="40"/>
          <w:szCs w:val="40"/>
        </w:rPr>
        <w:t>Mapa školy</w:t>
      </w:r>
    </w:p>
    <w:p w:rsidR="00DA1A28" w:rsidRDefault="00FE0E72" w:rsidP="00FE0E72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E72">
        <w:rPr>
          <w:rFonts w:ascii="Times New Roman" w:hAnsi="Times New Roman" w:cs="Times New Roman"/>
          <w:b/>
          <w:sz w:val="28"/>
          <w:szCs w:val="28"/>
        </w:rPr>
        <w:t xml:space="preserve"> výsledky dotazníkového šetření </w:t>
      </w:r>
      <w:r>
        <w:rPr>
          <w:rFonts w:ascii="Times New Roman" w:hAnsi="Times New Roman" w:cs="Times New Roman"/>
          <w:b/>
          <w:sz w:val="28"/>
          <w:szCs w:val="28"/>
        </w:rPr>
        <w:t>mezi rodiči, žáky a zaměstnanci</w:t>
      </w:r>
      <w:r w:rsidRPr="00FE0E72">
        <w:rPr>
          <w:rFonts w:ascii="Times New Roman" w:hAnsi="Times New Roman" w:cs="Times New Roman"/>
          <w:b/>
          <w:sz w:val="28"/>
          <w:szCs w:val="28"/>
        </w:rPr>
        <w:t xml:space="preserve"> naší školy</w:t>
      </w:r>
    </w:p>
    <w:p w:rsidR="00FE0E72" w:rsidRPr="000532EF" w:rsidRDefault="00FE0E72" w:rsidP="00FE0E72">
      <w:pPr>
        <w:pStyle w:val="Bezmezer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E0E72" w:rsidRDefault="00405542" w:rsidP="00FE0E7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E0E72" w:rsidRPr="00FE0E72">
        <w:rPr>
          <w:rFonts w:ascii="Times New Roman" w:hAnsi="Times New Roman" w:cs="Times New Roman"/>
          <w:b/>
          <w:sz w:val="24"/>
          <w:szCs w:val="24"/>
        </w:rPr>
        <w:t xml:space="preserve">V měsíci únoru 2015 </w:t>
      </w:r>
      <w:r w:rsidR="00FE0E72">
        <w:rPr>
          <w:rFonts w:ascii="Times New Roman" w:hAnsi="Times New Roman" w:cs="Times New Roman"/>
          <w:b/>
          <w:sz w:val="24"/>
          <w:szCs w:val="24"/>
        </w:rPr>
        <w:t>provedla Základní škola Františka Křižíka Bechyně ve spolupráci se společností SCIO dotazníkové šetření mezi rodiči, žáky a zaměstnanci školy. T</w:t>
      </w:r>
      <w:r>
        <w:rPr>
          <w:rFonts w:ascii="Times New Roman" w:hAnsi="Times New Roman" w:cs="Times New Roman"/>
          <w:b/>
          <w:sz w:val="24"/>
          <w:szCs w:val="24"/>
        </w:rPr>
        <w:t>oto</w:t>
      </w:r>
      <w:r w:rsidR="00FE0E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šetření pomůže</w:t>
      </w:r>
      <w:r w:rsidR="00FE0E72">
        <w:rPr>
          <w:rFonts w:ascii="Times New Roman" w:hAnsi="Times New Roman" w:cs="Times New Roman"/>
          <w:b/>
          <w:sz w:val="24"/>
          <w:szCs w:val="24"/>
        </w:rPr>
        <w:t xml:space="preserve"> škole ke zjištění klimatu </w:t>
      </w:r>
      <w:r>
        <w:rPr>
          <w:rFonts w:ascii="Times New Roman" w:hAnsi="Times New Roman" w:cs="Times New Roman"/>
          <w:b/>
          <w:sz w:val="24"/>
          <w:szCs w:val="24"/>
        </w:rPr>
        <w:t xml:space="preserve">jednotlivých </w:t>
      </w:r>
      <w:r w:rsidR="00FE0E72">
        <w:rPr>
          <w:rFonts w:ascii="Times New Roman" w:hAnsi="Times New Roman" w:cs="Times New Roman"/>
          <w:b/>
          <w:sz w:val="24"/>
          <w:szCs w:val="24"/>
        </w:rPr>
        <w:t>tříd, spokojenosti rodičů, pedagogického sboru i provozních zaměstnanců školy</w:t>
      </w:r>
      <w:r>
        <w:rPr>
          <w:rFonts w:ascii="Times New Roman" w:hAnsi="Times New Roman" w:cs="Times New Roman"/>
          <w:b/>
          <w:sz w:val="24"/>
          <w:szCs w:val="24"/>
        </w:rPr>
        <w:t xml:space="preserve"> s chodem školy. Výsledkem je tzv. Mapa školy. I nám tato studie poskytla důležité </w:t>
      </w:r>
      <w:r w:rsidR="00EA11DB">
        <w:rPr>
          <w:rFonts w:ascii="Times New Roman" w:hAnsi="Times New Roman" w:cs="Times New Roman"/>
          <w:b/>
          <w:sz w:val="24"/>
          <w:szCs w:val="24"/>
        </w:rPr>
        <w:t xml:space="preserve">informace o názorech, postojích </w:t>
      </w:r>
      <w:r>
        <w:rPr>
          <w:rFonts w:ascii="Times New Roman" w:hAnsi="Times New Roman" w:cs="Times New Roman"/>
          <w:b/>
          <w:sz w:val="24"/>
          <w:szCs w:val="24"/>
        </w:rPr>
        <w:t>a přáních všech, kteří se školou přicházejí denně do styku. Výsledky studie by měly přispět k dalšímu zlepšování kvality školy a jejich služeb. Navíc nám dotazníkové šetření v naší škole umožňuje srovnání s dalšími školami</w:t>
      </w:r>
      <w:r w:rsidR="00EA11DB">
        <w:rPr>
          <w:rFonts w:ascii="Times New Roman" w:hAnsi="Times New Roman" w:cs="Times New Roman"/>
          <w:b/>
          <w:sz w:val="24"/>
          <w:szCs w:val="24"/>
        </w:rPr>
        <w:t xml:space="preserve"> v České republice</w:t>
      </w:r>
      <w:r>
        <w:rPr>
          <w:rFonts w:ascii="Times New Roman" w:hAnsi="Times New Roman" w:cs="Times New Roman"/>
          <w:b/>
          <w:sz w:val="24"/>
          <w:szCs w:val="24"/>
        </w:rPr>
        <w:t xml:space="preserve">, pro které společnost SCIO mapu školy zpracovávala a kde </w:t>
      </w:r>
      <w:r w:rsidR="00EA11DB">
        <w:rPr>
          <w:rFonts w:ascii="Times New Roman" w:hAnsi="Times New Roman" w:cs="Times New Roman"/>
          <w:b/>
          <w:sz w:val="24"/>
          <w:szCs w:val="24"/>
        </w:rPr>
        <w:t>se žáci, rodiče i zaměstnanci těchto</w:t>
      </w:r>
      <w:r>
        <w:rPr>
          <w:rFonts w:ascii="Times New Roman" w:hAnsi="Times New Roman" w:cs="Times New Roman"/>
          <w:b/>
          <w:sz w:val="24"/>
          <w:szCs w:val="24"/>
        </w:rPr>
        <w:t xml:space="preserve"> škol vyjadřovali ke stejným otázkám.</w:t>
      </w:r>
    </w:p>
    <w:p w:rsidR="00EA11DB" w:rsidRDefault="00EA11DB" w:rsidP="00FE0E7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Chtěl bych poděkovat všem našim žákům, jejich rodičům a všem pedagogickým i provozním zaměstnancům naší školy za to, že si našli chvilku a dotazník vyplnili.</w:t>
      </w:r>
      <w:r w:rsidR="00966B17">
        <w:rPr>
          <w:rFonts w:ascii="Times New Roman" w:hAnsi="Times New Roman" w:cs="Times New Roman"/>
          <w:b/>
          <w:sz w:val="24"/>
          <w:szCs w:val="24"/>
        </w:rPr>
        <w:t xml:space="preserve"> Čím více respondentů se šetření zúčastní, tím jsou jeho výsledky pravdivější a méně zkreslené.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11DB" w:rsidRDefault="00EA11DB" w:rsidP="00FE0E7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1DB" w:rsidRDefault="00EA11DB" w:rsidP="00FE0E7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Návratnost dotazníků udává tato srovnávací tabulka:</w:t>
      </w:r>
    </w:p>
    <w:p w:rsidR="00EA11DB" w:rsidRPr="000532EF" w:rsidRDefault="00EA11DB" w:rsidP="00FE0E72">
      <w:pPr>
        <w:pStyle w:val="Bezmezer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EA11DB" w:rsidTr="00EA11DB">
        <w:tc>
          <w:tcPr>
            <w:tcW w:w="3070" w:type="dxa"/>
          </w:tcPr>
          <w:p w:rsidR="00EA11DB" w:rsidRDefault="00EA11DB" w:rsidP="00EA11DB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Skupina respondentů</w:t>
            </w:r>
          </w:p>
        </w:tc>
        <w:tc>
          <w:tcPr>
            <w:tcW w:w="3071" w:type="dxa"/>
          </w:tcPr>
          <w:p w:rsidR="00EA11DB" w:rsidRDefault="00EA11DB" w:rsidP="00EA11DB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Naše škola</w:t>
            </w:r>
          </w:p>
        </w:tc>
        <w:tc>
          <w:tcPr>
            <w:tcW w:w="3071" w:type="dxa"/>
          </w:tcPr>
          <w:p w:rsidR="00EA11DB" w:rsidRDefault="00EA11DB" w:rsidP="00EA11DB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Všechny zúčastněné školy</w:t>
            </w:r>
          </w:p>
        </w:tc>
      </w:tr>
      <w:tr w:rsidR="00EA11DB" w:rsidTr="00EA11DB">
        <w:tc>
          <w:tcPr>
            <w:tcW w:w="3070" w:type="dxa"/>
          </w:tcPr>
          <w:p w:rsidR="00EA11DB" w:rsidRDefault="00EA11DB" w:rsidP="00FE0E7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Žáci 1. </w:t>
            </w:r>
            <w:r w:rsidR="00966B1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tupně</w:t>
            </w:r>
          </w:p>
        </w:tc>
        <w:tc>
          <w:tcPr>
            <w:tcW w:w="3071" w:type="dxa"/>
          </w:tcPr>
          <w:p w:rsidR="00EA11DB" w:rsidRPr="00966B17" w:rsidRDefault="00966B17" w:rsidP="00966B17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66B1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96,2 %</w:t>
            </w:r>
          </w:p>
        </w:tc>
        <w:tc>
          <w:tcPr>
            <w:tcW w:w="3071" w:type="dxa"/>
          </w:tcPr>
          <w:p w:rsidR="00EA11DB" w:rsidRPr="00966B17" w:rsidRDefault="00966B17" w:rsidP="00966B17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B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89,1 %</w:t>
            </w:r>
          </w:p>
        </w:tc>
      </w:tr>
      <w:tr w:rsidR="00EA11DB" w:rsidTr="00EA11DB">
        <w:tc>
          <w:tcPr>
            <w:tcW w:w="3070" w:type="dxa"/>
          </w:tcPr>
          <w:p w:rsidR="00EA11DB" w:rsidRDefault="00EA11DB" w:rsidP="00FE0E7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Žáci 2. </w:t>
            </w:r>
            <w:r w:rsidR="00966B1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tupně</w:t>
            </w:r>
          </w:p>
        </w:tc>
        <w:tc>
          <w:tcPr>
            <w:tcW w:w="3071" w:type="dxa"/>
          </w:tcPr>
          <w:p w:rsidR="00EA11DB" w:rsidRPr="00966B17" w:rsidRDefault="00966B17" w:rsidP="00966B17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66B1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97,7 %</w:t>
            </w:r>
          </w:p>
        </w:tc>
        <w:tc>
          <w:tcPr>
            <w:tcW w:w="3071" w:type="dxa"/>
          </w:tcPr>
          <w:p w:rsidR="00EA11DB" w:rsidRPr="00966B17" w:rsidRDefault="00966B17" w:rsidP="00966B17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B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88,4 %</w:t>
            </w:r>
          </w:p>
        </w:tc>
      </w:tr>
      <w:tr w:rsidR="00EA11DB" w:rsidTr="00EA11DB">
        <w:tc>
          <w:tcPr>
            <w:tcW w:w="3070" w:type="dxa"/>
          </w:tcPr>
          <w:p w:rsidR="00EA11DB" w:rsidRDefault="00EA11DB" w:rsidP="00FE0E7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Pedagogové</w:t>
            </w:r>
          </w:p>
        </w:tc>
        <w:tc>
          <w:tcPr>
            <w:tcW w:w="3071" w:type="dxa"/>
          </w:tcPr>
          <w:p w:rsidR="00EA11DB" w:rsidRPr="00966B17" w:rsidRDefault="00966B17" w:rsidP="00966B17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66B1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100 %</w:t>
            </w:r>
          </w:p>
        </w:tc>
        <w:tc>
          <w:tcPr>
            <w:tcW w:w="3071" w:type="dxa"/>
          </w:tcPr>
          <w:p w:rsidR="00EA11DB" w:rsidRPr="00966B17" w:rsidRDefault="00966B17" w:rsidP="00966B17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B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81,3 %</w:t>
            </w:r>
          </w:p>
        </w:tc>
      </w:tr>
      <w:tr w:rsidR="00EA11DB" w:rsidTr="00EA11DB">
        <w:tc>
          <w:tcPr>
            <w:tcW w:w="3070" w:type="dxa"/>
          </w:tcPr>
          <w:p w:rsidR="00EA11DB" w:rsidRDefault="00EA11DB" w:rsidP="00FE0E7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Rodiče</w:t>
            </w:r>
          </w:p>
        </w:tc>
        <w:tc>
          <w:tcPr>
            <w:tcW w:w="3071" w:type="dxa"/>
          </w:tcPr>
          <w:p w:rsidR="00EA11DB" w:rsidRPr="00966B17" w:rsidRDefault="00966B17" w:rsidP="00966B17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66B1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90,9 %</w:t>
            </w:r>
          </w:p>
        </w:tc>
        <w:tc>
          <w:tcPr>
            <w:tcW w:w="3071" w:type="dxa"/>
          </w:tcPr>
          <w:p w:rsidR="00EA11DB" w:rsidRPr="00966B17" w:rsidRDefault="00966B17" w:rsidP="00966B17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B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70,4 %</w:t>
            </w:r>
          </w:p>
        </w:tc>
      </w:tr>
      <w:tr w:rsidR="00EA11DB" w:rsidTr="00EA11DB">
        <w:tc>
          <w:tcPr>
            <w:tcW w:w="3070" w:type="dxa"/>
          </w:tcPr>
          <w:p w:rsidR="00EA11DB" w:rsidRDefault="00EA11DB" w:rsidP="00FE0E7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Provozní zaměstnanci</w:t>
            </w:r>
          </w:p>
        </w:tc>
        <w:tc>
          <w:tcPr>
            <w:tcW w:w="3071" w:type="dxa"/>
          </w:tcPr>
          <w:p w:rsidR="00EA11DB" w:rsidRPr="00966B17" w:rsidRDefault="00966B17" w:rsidP="00966B17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66B1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100 %</w:t>
            </w:r>
          </w:p>
        </w:tc>
        <w:tc>
          <w:tcPr>
            <w:tcW w:w="3071" w:type="dxa"/>
          </w:tcPr>
          <w:p w:rsidR="00EA11DB" w:rsidRPr="00966B17" w:rsidRDefault="00966B17" w:rsidP="00966B17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B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82,3 %</w:t>
            </w:r>
          </w:p>
        </w:tc>
      </w:tr>
    </w:tbl>
    <w:p w:rsidR="00966B17" w:rsidRDefault="00966B17" w:rsidP="00FE0E7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B17" w:rsidRDefault="00966B17" w:rsidP="00FE0E7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Nejrozsáhlejší částí závěrečné zprávy jsou grafy, které jsou rozděleny do 10 skupin:</w:t>
      </w:r>
    </w:p>
    <w:p w:rsidR="00966B17" w:rsidRDefault="00966B17" w:rsidP="00FE0E7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532E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Cíle školy</w:t>
      </w:r>
    </w:p>
    <w:p w:rsidR="00966B17" w:rsidRDefault="00966B17" w:rsidP="00FE0E7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532E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Výběr školy</w:t>
      </w:r>
    </w:p>
    <w:p w:rsidR="00966B17" w:rsidRDefault="00966B17" w:rsidP="00FE0E7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0532E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Spokojenost se školou</w:t>
      </w:r>
    </w:p>
    <w:p w:rsidR="00966B17" w:rsidRDefault="00966B17" w:rsidP="00FE0E7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532E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Kvalita a forma výuky</w:t>
      </w:r>
    </w:p>
    <w:p w:rsidR="00966B17" w:rsidRDefault="00966B17" w:rsidP="00FE0E7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532E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Hodnocení</w:t>
      </w:r>
    </w:p>
    <w:p w:rsidR="00966B17" w:rsidRDefault="00966B17" w:rsidP="00FE0E7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532E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Vztahy</w:t>
      </w:r>
    </w:p>
    <w:p w:rsidR="00966B17" w:rsidRDefault="00966B17" w:rsidP="00FE0E7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532E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Bezpečné a zdravé prostředí školy</w:t>
      </w:r>
    </w:p>
    <w:p w:rsidR="00966B17" w:rsidRDefault="00966B17" w:rsidP="00FE0E7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0532E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Spolupráce</w:t>
      </w:r>
    </w:p>
    <w:p w:rsidR="00966B17" w:rsidRDefault="00966B17" w:rsidP="00FE0E7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0532E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Materiální zabezpečení</w:t>
      </w:r>
    </w:p>
    <w:p w:rsidR="00966B17" w:rsidRDefault="00966B17" w:rsidP="00FE0E7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Školní NEJ…</w:t>
      </w:r>
    </w:p>
    <w:p w:rsidR="000532EF" w:rsidRDefault="000532EF" w:rsidP="00FE0E7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2EF" w:rsidRDefault="000532EF" w:rsidP="00FE0E7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Každý graf přináší srovnání s ostatními školami v ČR, které dotazníkové šetření podstoupily. U grafů jsou použity zkratky, které označují jednotlivé respondenty:</w:t>
      </w:r>
    </w:p>
    <w:p w:rsidR="000532EF" w:rsidRDefault="000532EF" w:rsidP="00FE0E7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 = rodiče, </w:t>
      </w:r>
    </w:p>
    <w:p w:rsidR="000532EF" w:rsidRDefault="000532EF" w:rsidP="00FE0E7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= učitelé, </w:t>
      </w:r>
    </w:p>
    <w:p w:rsidR="000532EF" w:rsidRDefault="000532EF" w:rsidP="00FE0E7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Z1 = žáci 1. stupně </w:t>
      </w:r>
    </w:p>
    <w:p w:rsidR="000532EF" w:rsidRDefault="000532EF" w:rsidP="00FE0E7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Z2 = žáci 2. stupně </w:t>
      </w:r>
    </w:p>
    <w:p w:rsidR="000532EF" w:rsidRDefault="000532EF" w:rsidP="00FE0E7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= provozní zaměstnanci</w:t>
      </w:r>
    </w:p>
    <w:p w:rsidR="000532EF" w:rsidRDefault="000532EF" w:rsidP="00FE0E7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2EF" w:rsidRDefault="000532EF" w:rsidP="00FE0E7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Věříme, že výsledky dotazníkového šetření budou zajímat i vás.</w:t>
      </w:r>
    </w:p>
    <w:p w:rsidR="000532EF" w:rsidRDefault="000532EF" w:rsidP="00FE0E7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2EF" w:rsidRPr="00FE0E72" w:rsidRDefault="000532EF" w:rsidP="00FE0E7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Mgr. Milan Kožíšek, ředitel školy</w:t>
      </w:r>
      <w:bookmarkStart w:id="0" w:name="_GoBack"/>
      <w:bookmarkEnd w:id="0"/>
    </w:p>
    <w:sectPr w:rsidR="000532EF" w:rsidRPr="00FE0E72" w:rsidSect="0039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E72"/>
    <w:rsid w:val="000532EF"/>
    <w:rsid w:val="00397CF7"/>
    <w:rsid w:val="00405542"/>
    <w:rsid w:val="00661442"/>
    <w:rsid w:val="00966B17"/>
    <w:rsid w:val="00DA1A28"/>
    <w:rsid w:val="00EA11DB"/>
    <w:rsid w:val="00FE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C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E0E72"/>
    <w:pPr>
      <w:spacing w:after="0" w:line="240" w:lineRule="auto"/>
    </w:pPr>
  </w:style>
  <w:style w:type="table" w:styleId="Mkatabulky">
    <w:name w:val="Table Grid"/>
    <w:basedOn w:val="Normlntabulka"/>
    <w:uiPriority w:val="59"/>
    <w:rsid w:val="00EA1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E0E72"/>
    <w:pPr>
      <w:spacing w:after="0" w:line="240" w:lineRule="auto"/>
    </w:pPr>
  </w:style>
  <w:style w:type="table" w:styleId="Mkatabulky">
    <w:name w:val="Table Grid"/>
    <w:basedOn w:val="Normlntabulka"/>
    <w:uiPriority w:val="59"/>
    <w:rsid w:val="00EA1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Jaroslava</cp:lastModifiedBy>
  <cp:revision>2</cp:revision>
  <dcterms:created xsi:type="dcterms:W3CDTF">2015-04-23T15:20:00Z</dcterms:created>
  <dcterms:modified xsi:type="dcterms:W3CDTF">2015-04-23T15:20:00Z</dcterms:modified>
</cp:coreProperties>
</file>